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FF821" w14:textId="77777777" w:rsidR="008D0C7B" w:rsidRPr="00D36CB1" w:rsidRDefault="008D0C7B" w:rsidP="00193731">
      <w:pPr>
        <w:widowControl w:val="0"/>
        <w:rPr>
          <w:rFonts w:ascii="Arial" w:eastAsia="Times New Roman" w:hAnsi="Arial" w:cs="Arial"/>
          <w:b/>
          <w:bCs/>
          <w:sz w:val="22"/>
          <w:szCs w:val="22"/>
          <w:lang w:eastAsia="en-GB"/>
        </w:rPr>
      </w:pPr>
      <w:bookmarkStart w:id="0" w:name="_GoBack"/>
      <w:bookmarkEnd w:id="0"/>
      <w:r w:rsidRPr="008D0C7B">
        <w:rPr>
          <w:rFonts w:ascii="Arial" w:eastAsia="Times New Roman" w:hAnsi="Arial" w:cs="Arial"/>
          <w:b/>
          <w:bCs/>
          <w:sz w:val="22"/>
          <w:szCs w:val="22"/>
          <w:lang w:eastAsia="en-GB"/>
        </w:rPr>
        <w:t>Context</w:t>
      </w:r>
    </w:p>
    <w:p w14:paraId="04064A66" w14:textId="34EFC795" w:rsidR="00D36CB1"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From 20</w:t>
      </w:r>
      <w:r w:rsidRPr="008D0C7B">
        <w:rPr>
          <w:rFonts w:ascii="Arial" w:eastAsia="Times New Roman" w:hAnsi="Arial" w:cs="Arial"/>
          <w:sz w:val="22"/>
          <w:szCs w:val="22"/>
          <w:vertAlign w:val="superscript"/>
          <w:lang w:eastAsia="en-GB"/>
        </w:rPr>
        <w:t>th</w:t>
      </w:r>
      <w:r>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March 2020 parents were asked to keep their children at home, wherever possible, and for schools to remain open only for those children of workers critical to the COVID-19 response who absolutely need to attend.</w:t>
      </w:r>
      <w:r>
        <w:rPr>
          <w:rFonts w:ascii="Arial" w:eastAsia="Times New Roman" w:hAnsi="Arial" w:cs="Arial"/>
          <w:sz w:val="22"/>
          <w:szCs w:val="22"/>
          <w:lang w:eastAsia="en-GB"/>
        </w:rPr>
        <w:t xml:space="preserve"> </w:t>
      </w:r>
    </w:p>
    <w:p w14:paraId="1A7E5228" w14:textId="745916D0" w:rsidR="008D0C7B"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Schools and all childcare providers</w:t>
      </w:r>
      <w:r w:rsidR="00D36CB1">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were</w:t>
      </w:r>
      <w:r w:rsidR="00D36CB1">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asked to provide care for a limited number of children -</w:t>
      </w:r>
      <w:r w:rsidR="00D36CB1">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children who are vulnerable, and children whose parents are critical to the COVID-19 response and cannot be safely cared for at home.</w:t>
      </w:r>
      <w:r w:rsidR="00D36CB1">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This addendum</w:t>
      </w:r>
      <w:r>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 xml:space="preserve">of the </w:t>
      </w:r>
      <w:r w:rsidR="00D36CB1">
        <w:rPr>
          <w:rFonts w:ascii="Arial" w:eastAsia="Times New Roman" w:hAnsi="Arial" w:cs="Arial"/>
          <w:sz w:val="22"/>
          <w:szCs w:val="22"/>
          <w:lang w:eastAsia="en-GB"/>
        </w:rPr>
        <w:t>Federation</w:t>
      </w:r>
      <w:r>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 xml:space="preserve">Safeguarding, and Child Protection </w:t>
      </w:r>
      <w:r w:rsidR="001257CF">
        <w:rPr>
          <w:rFonts w:ascii="Arial" w:eastAsia="Times New Roman" w:hAnsi="Arial" w:cs="Arial"/>
          <w:sz w:val="22"/>
          <w:szCs w:val="22"/>
          <w:lang w:eastAsia="en-GB"/>
        </w:rPr>
        <w:t>P</w:t>
      </w:r>
      <w:r w:rsidRPr="008D0C7B">
        <w:rPr>
          <w:rFonts w:ascii="Arial" w:eastAsia="Times New Roman" w:hAnsi="Arial" w:cs="Arial"/>
          <w:sz w:val="22"/>
          <w:szCs w:val="22"/>
          <w:lang w:eastAsia="en-GB"/>
        </w:rPr>
        <w:t>olicy contains details of our individual safeguarding arrangements</w:t>
      </w:r>
      <w:r w:rsidR="001257CF">
        <w:rPr>
          <w:rFonts w:ascii="Arial" w:eastAsia="Times New Roman" w:hAnsi="Arial" w:cs="Arial"/>
          <w:sz w:val="22"/>
          <w:szCs w:val="22"/>
          <w:lang w:eastAsia="en-GB"/>
        </w:rPr>
        <w:t>.</w:t>
      </w:r>
    </w:p>
    <w:p w14:paraId="0D2F75E1" w14:textId="3A03569B" w:rsidR="00C95B28" w:rsidRPr="001257CF" w:rsidRDefault="00C95B28" w:rsidP="00193731">
      <w:pPr>
        <w:widowControl w:val="0"/>
        <w:rPr>
          <w:rFonts w:ascii="Arial" w:eastAsia="Times New Roman" w:hAnsi="Arial" w:cs="Arial"/>
          <w:b/>
          <w:bCs/>
          <w:sz w:val="22"/>
          <w:szCs w:val="22"/>
          <w:lang w:eastAsia="en-GB"/>
        </w:rPr>
      </w:pPr>
      <w:r w:rsidRPr="001257CF">
        <w:rPr>
          <w:rFonts w:ascii="Arial" w:eastAsia="Times New Roman" w:hAnsi="Arial" w:cs="Arial"/>
          <w:b/>
          <w:bCs/>
          <w:sz w:val="22"/>
          <w:szCs w:val="22"/>
          <w:lang w:eastAsia="en-GB"/>
        </w:rPr>
        <w:t>Key contacts</w:t>
      </w:r>
    </w:p>
    <w:tbl>
      <w:tblPr>
        <w:tblStyle w:val="TableGrid"/>
        <w:tblW w:w="9067" w:type="dxa"/>
        <w:tblLook w:val="04A0" w:firstRow="1" w:lastRow="0" w:firstColumn="1" w:lastColumn="0" w:noHBand="0" w:noVBand="1"/>
      </w:tblPr>
      <w:tblGrid>
        <w:gridCol w:w="2658"/>
        <w:gridCol w:w="2923"/>
        <w:gridCol w:w="3486"/>
      </w:tblGrid>
      <w:tr w:rsidR="00E9459C" w14:paraId="479E8A67" w14:textId="77777777" w:rsidTr="00A27546">
        <w:tc>
          <w:tcPr>
            <w:tcW w:w="2658" w:type="dxa"/>
          </w:tcPr>
          <w:p w14:paraId="500D6E23" w14:textId="43C09875" w:rsidR="006411A6" w:rsidRDefault="006411A6"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Role</w:t>
            </w:r>
          </w:p>
        </w:tc>
        <w:tc>
          <w:tcPr>
            <w:tcW w:w="2923" w:type="dxa"/>
          </w:tcPr>
          <w:p w14:paraId="2E4710BA" w14:textId="503B6329" w:rsidR="006411A6" w:rsidRDefault="006411A6"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Name</w:t>
            </w:r>
          </w:p>
        </w:tc>
        <w:tc>
          <w:tcPr>
            <w:tcW w:w="3486" w:type="dxa"/>
          </w:tcPr>
          <w:p w14:paraId="4149CF32" w14:textId="24EF1A0C" w:rsidR="006411A6" w:rsidRDefault="006411A6"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Email</w:t>
            </w:r>
          </w:p>
        </w:tc>
      </w:tr>
      <w:tr w:rsidR="00E9459C" w14:paraId="11B349AF" w14:textId="77777777" w:rsidTr="00A27546">
        <w:tc>
          <w:tcPr>
            <w:tcW w:w="2658" w:type="dxa"/>
          </w:tcPr>
          <w:p w14:paraId="28307812" w14:textId="18CD28A5" w:rsidR="006411A6" w:rsidRDefault="006411A6"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Designated Safeguarding Lead</w:t>
            </w:r>
          </w:p>
        </w:tc>
        <w:tc>
          <w:tcPr>
            <w:tcW w:w="2923" w:type="dxa"/>
          </w:tcPr>
          <w:p w14:paraId="4C4958F3" w14:textId="0CB1B007" w:rsidR="006411A6" w:rsidRDefault="006411A6"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St Paul’s:</w:t>
            </w:r>
            <w:r w:rsidR="00E9459C">
              <w:rPr>
                <w:rFonts w:ascii="Arial" w:eastAsia="Times New Roman" w:hAnsi="Arial" w:cs="Arial"/>
                <w:sz w:val="22"/>
                <w:szCs w:val="22"/>
                <w:lang w:eastAsia="en-GB"/>
              </w:rPr>
              <w:t xml:space="preserve"> </w:t>
            </w:r>
            <w:r>
              <w:rPr>
                <w:rFonts w:ascii="Arial" w:eastAsia="Times New Roman" w:hAnsi="Arial" w:cs="Arial"/>
                <w:sz w:val="22"/>
                <w:szCs w:val="22"/>
                <w:lang w:eastAsia="en-GB"/>
              </w:rPr>
              <w:t>Terry Bennett</w:t>
            </w:r>
          </w:p>
          <w:p w14:paraId="667B1E88" w14:textId="73131E0D" w:rsidR="006411A6" w:rsidRDefault="006411A6" w:rsidP="00E9459C">
            <w:pPr>
              <w:widowControl w:val="0"/>
              <w:rPr>
                <w:rFonts w:ascii="Arial" w:eastAsia="Times New Roman" w:hAnsi="Arial" w:cs="Arial"/>
                <w:sz w:val="22"/>
                <w:szCs w:val="22"/>
                <w:lang w:eastAsia="en-GB"/>
              </w:rPr>
            </w:pPr>
            <w:r>
              <w:rPr>
                <w:rFonts w:ascii="Arial" w:eastAsia="Times New Roman" w:hAnsi="Arial" w:cs="Arial"/>
                <w:sz w:val="22"/>
                <w:szCs w:val="22"/>
                <w:lang w:eastAsia="en-GB"/>
              </w:rPr>
              <w:t>St John’s:</w:t>
            </w:r>
            <w:r w:rsidR="00E9459C">
              <w:rPr>
                <w:rFonts w:ascii="Arial" w:eastAsia="Times New Roman" w:hAnsi="Arial" w:cs="Arial"/>
                <w:sz w:val="22"/>
                <w:szCs w:val="22"/>
                <w:lang w:eastAsia="en-GB"/>
              </w:rPr>
              <w:t xml:space="preserve"> </w:t>
            </w:r>
            <w:r>
              <w:rPr>
                <w:rFonts w:ascii="Arial" w:eastAsia="Times New Roman" w:hAnsi="Arial" w:cs="Arial"/>
                <w:sz w:val="22"/>
                <w:szCs w:val="22"/>
                <w:lang w:eastAsia="en-GB"/>
              </w:rPr>
              <w:t>Darren Rubin</w:t>
            </w:r>
          </w:p>
        </w:tc>
        <w:tc>
          <w:tcPr>
            <w:tcW w:w="3486" w:type="dxa"/>
          </w:tcPr>
          <w:p w14:paraId="55F23162" w14:textId="77777777" w:rsidR="006411A6" w:rsidRDefault="009612FC" w:rsidP="00193731">
            <w:pPr>
              <w:widowControl w:val="0"/>
              <w:rPr>
                <w:rFonts w:cs="Arial"/>
              </w:rPr>
            </w:pPr>
            <w:hyperlink r:id="rId8" w:history="1">
              <w:r w:rsidR="006411A6" w:rsidRPr="006759E4">
                <w:rPr>
                  <w:rStyle w:val="Hyperlink"/>
                  <w:rFonts w:cs="Arial"/>
                </w:rPr>
                <w:t>tbennett8.211@lgflmail.org</w:t>
              </w:r>
            </w:hyperlink>
          </w:p>
          <w:p w14:paraId="264A7690" w14:textId="07284937" w:rsidR="006411A6" w:rsidRPr="006411A6" w:rsidRDefault="009612FC" w:rsidP="006411A6">
            <w:pPr>
              <w:pBdr>
                <w:bar w:val="single" w:sz="4" w:color="auto"/>
              </w:pBdr>
              <w:rPr>
                <w:rFonts w:cs="Arial"/>
              </w:rPr>
            </w:pPr>
            <w:hyperlink r:id="rId9" w:history="1">
              <w:r w:rsidR="006411A6" w:rsidRPr="00B86C91">
                <w:rPr>
                  <w:rStyle w:val="Hyperlink"/>
                  <w:rFonts w:cs="Arial"/>
                </w:rPr>
                <w:t>drubin.211@lgflmail.org</w:t>
              </w:r>
            </w:hyperlink>
            <w:r w:rsidR="006411A6" w:rsidRPr="00B86C91">
              <w:rPr>
                <w:rFonts w:cs="Arial"/>
              </w:rPr>
              <w:t xml:space="preserve"> </w:t>
            </w:r>
          </w:p>
        </w:tc>
      </w:tr>
      <w:tr w:rsidR="00E9459C" w14:paraId="409C5925" w14:textId="77777777" w:rsidTr="00A27546">
        <w:tc>
          <w:tcPr>
            <w:tcW w:w="2658" w:type="dxa"/>
          </w:tcPr>
          <w:p w14:paraId="261E6A1C" w14:textId="77A42D3A" w:rsidR="006411A6" w:rsidRDefault="006411A6"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Deputy Designated Safeguarding Lead</w:t>
            </w:r>
          </w:p>
        </w:tc>
        <w:tc>
          <w:tcPr>
            <w:tcW w:w="2923" w:type="dxa"/>
          </w:tcPr>
          <w:p w14:paraId="39371DE6" w14:textId="7E236B54" w:rsidR="006411A6" w:rsidRDefault="006411A6"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St Paul’s:</w:t>
            </w:r>
            <w:r w:rsidR="00E9459C">
              <w:rPr>
                <w:rFonts w:ascii="Arial" w:eastAsia="Times New Roman" w:hAnsi="Arial" w:cs="Arial"/>
                <w:sz w:val="22"/>
                <w:szCs w:val="22"/>
                <w:lang w:eastAsia="en-GB"/>
              </w:rPr>
              <w:t xml:space="preserve"> </w:t>
            </w:r>
            <w:r>
              <w:rPr>
                <w:rFonts w:ascii="Arial" w:eastAsia="Times New Roman" w:hAnsi="Arial" w:cs="Arial"/>
                <w:sz w:val="22"/>
                <w:szCs w:val="22"/>
                <w:lang w:eastAsia="en-GB"/>
              </w:rPr>
              <w:t>Kathy Blake</w:t>
            </w:r>
          </w:p>
          <w:p w14:paraId="6EFC212B" w14:textId="77777777" w:rsidR="00A27546" w:rsidRDefault="00A27546" w:rsidP="00E9459C">
            <w:pPr>
              <w:widowControl w:val="0"/>
              <w:rPr>
                <w:rFonts w:ascii="Arial" w:eastAsia="Times New Roman" w:hAnsi="Arial" w:cs="Arial"/>
                <w:sz w:val="22"/>
                <w:szCs w:val="22"/>
                <w:lang w:eastAsia="en-GB"/>
              </w:rPr>
            </w:pPr>
          </w:p>
          <w:p w14:paraId="77D97C1A" w14:textId="109CACF0" w:rsidR="006411A6" w:rsidRDefault="006411A6" w:rsidP="00E9459C">
            <w:pPr>
              <w:widowControl w:val="0"/>
              <w:rPr>
                <w:rFonts w:ascii="Arial" w:eastAsia="Times New Roman" w:hAnsi="Arial" w:cs="Arial"/>
                <w:sz w:val="22"/>
                <w:szCs w:val="22"/>
                <w:lang w:eastAsia="en-GB"/>
              </w:rPr>
            </w:pPr>
            <w:r>
              <w:rPr>
                <w:rFonts w:ascii="Arial" w:eastAsia="Times New Roman" w:hAnsi="Arial" w:cs="Arial"/>
                <w:sz w:val="22"/>
                <w:szCs w:val="22"/>
                <w:lang w:eastAsia="en-GB"/>
              </w:rPr>
              <w:t>St John’s</w:t>
            </w:r>
            <w:r w:rsidR="00E9459C">
              <w:rPr>
                <w:rFonts w:ascii="Arial" w:eastAsia="Times New Roman" w:hAnsi="Arial" w:cs="Arial"/>
                <w:sz w:val="22"/>
                <w:szCs w:val="22"/>
                <w:lang w:eastAsia="en-GB"/>
              </w:rPr>
              <w:t xml:space="preserve">: </w:t>
            </w:r>
            <w:r w:rsidR="00C100BE">
              <w:rPr>
                <w:rFonts w:ascii="Arial" w:eastAsia="Times New Roman" w:hAnsi="Arial" w:cs="Arial"/>
                <w:sz w:val="22"/>
                <w:szCs w:val="22"/>
                <w:lang w:eastAsia="en-GB"/>
              </w:rPr>
              <w:t>Ellie Wall</w:t>
            </w:r>
          </w:p>
        </w:tc>
        <w:tc>
          <w:tcPr>
            <w:tcW w:w="3486" w:type="dxa"/>
          </w:tcPr>
          <w:p w14:paraId="409F17CC" w14:textId="59997179" w:rsidR="006411A6" w:rsidRDefault="009612FC" w:rsidP="00193731">
            <w:pPr>
              <w:widowControl w:val="0"/>
              <w:rPr>
                <w:rStyle w:val="Hyperlink"/>
                <w:rFonts w:cs="Arial"/>
              </w:rPr>
            </w:pPr>
            <w:hyperlink r:id="rId10" w:history="1">
              <w:r w:rsidR="00A27546" w:rsidRPr="00B86C91">
                <w:rPr>
                  <w:rStyle w:val="Hyperlink"/>
                  <w:rFonts w:cs="Arial"/>
                </w:rPr>
                <w:t>kathy.blake@st-pauls.towerhamlets.sch.uk</w:t>
              </w:r>
            </w:hyperlink>
          </w:p>
          <w:p w14:paraId="1CFD6870" w14:textId="0E2FE90E" w:rsidR="00A27546" w:rsidRPr="00A419AE" w:rsidRDefault="009612FC" w:rsidP="00A419AE">
            <w:hyperlink r:id="rId11" w:history="1">
              <w:r w:rsidR="00A419AE" w:rsidRPr="006759E4">
                <w:rPr>
                  <w:rStyle w:val="Hyperlink"/>
                </w:rPr>
                <w:t>ewall6.211@lgflmail.org</w:t>
              </w:r>
            </w:hyperlink>
            <w:r w:rsidR="00A419AE">
              <w:rPr>
                <w:rStyle w:val="rpc41"/>
              </w:rPr>
              <w:t xml:space="preserve"> </w:t>
            </w:r>
          </w:p>
        </w:tc>
      </w:tr>
      <w:tr w:rsidR="00E9459C" w14:paraId="1E7B15C5" w14:textId="77777777" w:rsidTr="00A27546">
        <w:tc>
          <w:tcPr>
            <w:tcW w:w="2658" w:type="dxa"/>
          </w:tcPr>
          <w:p w14:paraId="4914ACB8" w14:textId="0D9BABA3" w:rsidR="006411A6" w:rsidRDefault="006411A6"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Chair of Governors</w:t>
            </w:r>
          </w:p>
        </w:tc>
        <w:tc>
          <w:tcPr>
            <w:tcW w:w="2923" w:type="dxa"/>
          </w:tcPr>
          <w:p w14:paraId="3932E53D" w14:textId="7351DE07" w:rsidR="006411A6" w:rsidRDefault="006411A6"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Robin Precey</w:t>
            </w:r>
          </w:p>
        </w:tc>
        <w:tc>
          <w:tcPr>
            <w:tcW w:w="3486" w:type="dxa"/>
          </w:tcPr>
          <w:p w14:paraId="09806A4F" w14:textId="624B63D8" w:rsidR="006411A6" w:rsidRDefault="009612FC" w:rsidP="00193731">
            <w:pPr>
              <w:widowControl w:val="0"/>
              <w:rPr>
                <w:rFonts w:ascii="Arial" w:eastAsia="Times New Roman" w:hAnsi="Arial" w:cs="Arial"/>
                <w:sz w:val="22"/>
                <w:szCs w:val="22"/>
                <w:lang w:eastAsia="en-GB"/>
              </w:rPr>
            </w:pPr>
            <w:hyperlink r:id="rId12" w:history="1">
              <w:r w:rsidR="00A27546" w:rsidRPr="002F2210">
                <w:rPr>
                  <w:rStyle w:val="Hyperlink"/>
                  <w:rFonts w:ascii="Arial" w:hAnsi="Arial" w:cs="Arial"/>
                  <w:sz w:val="22"/>
                </w:rPr>
                <w:t>robin.precey@canterbury.ac.uk</w:t>
              </w:r>
            </w:hyperlink>
          </w:p>
        </w:tc>
      </w:tr>
      <w:tr w:rsidR="00E9459C" w14:paraId="47352494" w14:textId="77777777" w:rsidTr="00A27546">
        <w:tc>
          <w:tcPr>
            <w:tcW w:w="2658" w:type="dxa"/>
          </w:tcPr>
          <w:p w14:paraId="72FEDB77" w14:textId="2040B26A" w:rsidR="006411A6" w:rsidRDefault="006411A6"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Safeguarding</w:t>
            </w:r>
            <w:r>
              <w:rPr>
                <w:rFonts w:ascii="Arial" w:eastAsia="Times New Roman" w:hAnsi="Arial" w:cs="Arial"/>
                <w:sz w:val="22"/>
                <w:szCs w:val="22"/>
                <w:lang w:eastAsia="en-GB"/>
              </w:rPr>
              <w:t xml:space="preserve"> governor</w:t>
            </w:r>
          </w:p>
        </w:tc>
        <w:tc>
          <w:tcPr>
            <w:tcW w:w="2923" w:type="dxa"/>
          </w:tcPr>
          <w:p w14:paraId="36364736" w14:textId="5413F8A2" w:rsidR="006411A6" w:rsidRDefault="006411A6"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Nicola Thomas</w:t>
            </w:r>
          </w:p>
        </w:tc>
        <w:tc>
          <w:tcPr>
            <w:tcW w:w="3486" w:type="dxa"/>
          </w:tcPr>
          <w:p w14:paraId="293DE98A" w14:textId="4520C92F" w:rsidR="006411A6" w:rsidRDefault="009612FC" w:rsidP="00193731">
            <w:pPr>
              <w:widowControl w:val="0"/>
              <w:rPr>
                <w:rFonts w:ascii="Arial" w:eastAsia="Times New Roman" w:hAnsi="Arial" w:cs="Arial"/>
                <w:sz w:val="22"/>
                <w:szCs w:val="22"/>
                <w:lang w:eastAsia="en-GB"/>
              </w:rPr>
            </w:pPr>
            <w:hyperlink r:id="rId13" w:history="1">
              <w:r w:rsidR="006411A6" w:rsidRPr="00A457BF">
                <w:rPr>
                  <w:rStyle w:val="Hyperlink"/>
                  <w:rFonts w:cs="Arial"/>
                </w:rPr>
                <w:t>nicola.d.thomas@gmail.com</w:t>
              </w:r>
            </w:hyperlink>
            <w:r w:rsidR="006411A6">
              <w:rPr>
                <w:rFonts w:cs="Arial"/>
              </w:rPr>
              <w:t>,</w:t>
            </w:r>
          </w:p>
        </w:tc>
      </w:tr>
    </w:tbl>
    <w:p w14:paraId="5AFDACFE" w14:textId="0DE83DD7" w:rsidR="00C95B28" w:rsidRDefault="00C95B28" w:rsidP="00193731">
      <w:pPr>
        <w:widowControl w:val="0"/>
        <w:rPr>
          <w:rFonts w:ascii="Arial" w:eastAsia="Times New Roman" w:hAnsi="Arial" w:cs="Arial"/>
          <w:sz w:val="22"/>
          <w:szCs w:val="22"/>
          <w:lang w:eastAsia="en-GB"/>
        </w:rPr>
      </w:pPr>
    </w:p>
    <w:p w14:paraId="21992059" w14:textId="06FC04B5" w:rsidR="00A27546" w:rsidRDefault="00A27546"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A full set of contacts can be found on page one of the Federation Safeguarding &amp; Child Protection Policy.</w:t>
      </w:r>
    </w:p>
    <w:p w14:paraId="272F1A1D" w14:textId="77777777" w:rsidR="006706A7" w:rsidRDefault="006706A7"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The schools have set up additional email accounts for parental contact:</w:t>
      </w:r>
    </w:p>
    <w:p w14:paraId="199E6BF9" w14:textId="7D585993" w:rsidR="006706A7" w:rsidRDefault="009612FC" w:rsidP="00193731">
      <w:pPr>
        <w:widowControl w:val="0"/>
        <w:rPr>
          <w:rFonts w:ascii="Arial" w:eastAsia="Times New Roman" w:hAnsi="Arial" w:cs="Arial"/>
          <w:sz w:val="22"/>
          <w:szCs w:val="22"/>
          <w:lang w:eastAsia="en-GB"/>
        </w:rPr>
      </w:pPr>
      <w:hyperlink r:id="rId14" w:history="1">
        <w:r w:rsidR="006706A7" w:rsidRPr="006759E4">
          <w:rPr>
            <w:rStyle w:val="Hyperlink"/>
            <w:rFonts w:ascii="Arial" w:eastAsia="Times New Roman" w:hAnsi="Arial" w:cs="Arial"/>
            <w:sz w:val="22"/>
            <w:szCs w:val="22"/>
            <w:lang w:eastAsia="en-GB"/>
          </w:rPr>
          <w:t>parents@st-johns.towerhamlets.sch.uk</w:t>
        </w:r>
      </w:hyperlink>
    </w:p>
    <w:p w14:paraId="4C40EBE9" w14:textId="5EA7C609" w:rsidR="006706A7" w:rsidRDefault="009612FC" w:rsidP="00193731">
      <w:pPr>
        <w:widowControl w:val="0"/>
        <w:rPr>
          <w:rFonts w:ascii="Arial" w:eastAsia="Times New Roman" w:hAnsi="Arial" w:cs="Arial"/>
          <w:sz w:val="22"/>
          <w:szCs w:val="22"/>
          <w:lang w:eastAsia="en-GB"/>
        </w:rPr>
      </w:pPr>
      <w:hyperlink r:id="rId15" w:history="1">
        <w:r w:rsidR="006706A7" w:rsidRPr="006759E4">
          <w:rPr>
            <w:rStyle w:val="Hyperlink"/>
            <w:rFonts w:ascii="Arial" w:eastAsia="Times New Roman" w:hAnsi="Arial" w:cs="Arial"/>
            <w:sz w:val="22"/>
            <w:szCs w:val="22"/>
            <w:lang w:eastAsia="en-GB"/>
          </w:rPr>
          <w:t>parents@st-pauls.towerhamlets.sch.uk</w:t>
        </w:r>
      </w:hyperlink>
    </w:p>
    <w:p w14:paraId="3596D64F" w14:textId="54177C83" w:rsidR="000A5F93" w:rsidRPr="00A8623C" w:rsidRDefault="008D0C7B" w:rsidP="00193731">
      <w:pPr>
        <w:widowControl w:val="0"/>
        <w:rPr>
          <w:rFonts w:ascii="Arial" w:eastAsia="Times New Roman" w:hAnsi="Arial" w:cs="Arial"/>
          <w:b/>
          <w:bCs/>
          <w:sz w:val="22"/>
          <w:szCs w:val="22"/>
          <w:lang w:eastAsia="en-GB"/>
        </w:rPr>
      </w:pPr>
      <w:r w:rsidRPr="008D0C7B">
        <w:rPr>
          <w:rFonts w:ascii="Arial" w:eastAsia="Times New Roman" w:hAnsi="Arial" w:cs="Arial"/>
          <w:b/>
          <w:bCs/>
          <w:sz w:val="22"/>
          <w:szCs w:val="22"/>
          <w:lang w:eastAsia="en-GB"/>
        </w:rPr>
        <w:t>Vulnerable children</w:t>
      </w:r>
    </w:p>
    <w:p w14:paraId="59339292" w14:textId="7DA5B2AA" w:rsidR="00453308"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 xml:space="preserve">Vulnerable children include those who have a social worker and those with </w:t>
      </w:r>
      <w:r w:rsidR="001257CF">
        <w:rPr>
          <w:rFonts w:ascii="Arial" w:eastAsia="Times New Roman" w:hAnsi="Arial" w:cs="Arial"/>
          <w:sz w:val="22"/>
          <w:szCs w:val="22"/>
          <w:lang w:eastAsia="en-GB"/>
        </w:rPr>
        <w:t xml:space="preserve">an </w:t>
      </w:r>
      <w:r w:rsidRPr="008D0C7B">
        <w:rPr>
          <w:rFonts w:ascii="Arial" w:eastAsia="Times New Roman" w:hAnsi="Arial" w:cs="Arial"/>
          <w:sz w:val="22"/>
          <w:szCs w:val="22"/>
          <w:lang w:eastAsia="en-GB"/>
        </w:rPr>
        <w:t>education, health and care (EHC) plans.</w:t>
      </w:r>
      <w:r w:rsidR="00A8623C">
        <w:rPr>
          <w:rFonts w:ascii="Arial" w:eastAsia="Times New Roman" w:hAnsi="Arial" w:cs="Arial"/>
          <w:sz w:val="22"/>
          <w:szCs w:val="22"/>
          <w:lang w:eastAsia="en-GB"/>
        </w:rPr>
        <w:t xml:space="preserve"> </w:t>
      </w:r>
    </w:p>
    <w:p w14:paraId="482E6290" w14:textId="0B947405" w:rsidR="001C1559"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Those who have a social worker include children who have a Child Protection Plan and those who are looked after by the Local Authority. A child may also be deemed to be vulnerable if they have been assessed as being in need or otherwise meet the definition in section 17 of the Children Act 1989.</w:t>
      </w:r>
      <w:r w:rsidR="00B65D83">
        <w:rPr>
          <w:rFonts w:ascii="Arial" w:eastAsia="Times New Roman" w:hAnsi="Arial" w:cs="Arial"/>
          <w:sz w:val="22"/>
          <w:szCs w:val="22"/>
          <w:lang w:eastAsia="en-GB"/>
        </w:rPr>
        <w:t xml:space="preserve"> </w:t>
      </w:r>
    </w:p>
    <w:p w14:paraId="60A574D6" w14:textId="314580C1" w:rsidR="006A2A9C"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Those with an EHC plan will</w:t>
      </w:r>
      <w:r w:rsidR="00B65D83">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be risk-assessed to decide whether they need to continue to be offered a school place in order to meet their needs, or whether they can safely have their needs met at home. This could include, if necessary, carers, therapists or clinicians visiting the home to provide any essential services. Many children with EHC plans can safely remain at home.</w:t>
      </w:r>
      <w:r w:rsidR="001C1559">
        <w:rPr>
          <w:rFonts w:ascii="Arial" w:eastAsia="Times New Roman" w:hAnsi="Arial" w:cs="Arial"/>
          <w:sz w:val="22"/>
          <w:szCs w:val="22"/>
          <w:lang w:eastAsia="en-GB"/>
        </w:rPr>
        <w:t xml:space="preserve"> </w:t>
      </w:r>
    </w:p>
    <w:p w14:paraId="36856A59" w14:textId="77777777" w:rsidR="006A2A9C"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Eligibility for free school meals in and of itself should not be the determining factor in assessing vulnerability.</w:t>
      </w:r>
      <w:r w:rsidR="001C1559">
        <w:rPr>
          <w:rFonts w:ascii="Arial" w:eastAsia="Times New Roman" w:hAnsi="Arial" w:cs="Arial"/>
          <w:sz w:val="22"/>
          <w:szCs w:val="22"/>
          <w:lang w:eastAsia="en-GB"/>
        </w:rPr>
        <w:t xml:space="preserve"> </w:t>
      </w:r>
    </w:p>
    <w:p w14:paraId="02413BAC" w14:textId="579D01CC" w:rsidR="008D0C7B" w:rsidRPr="008D0C7B"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Senior leaders, especially the Designated Safeguarding Lead</w:t>
      </w:r>
      <w:r w:rsidR="006706A7">
        <w:rPr>
          <w:rFonts w:ascii="Arial" w:eastAsia="Times New Roman" w:hAnsi="Arial" w:cs="Arial"/>
          <w:sz w:val="22"/>
          <w:szCs w:val="22"/>
          <w:lang w:eastAsia="en-GB"/>
        </w:rPr>
        <w:t xml:space="preserve">s </w:t>
      </w:r>
      <w:r w:rsidRPr="008D0C7B">
        <w:rPr>
          <w:rFonts w:ascii="Arial" w:eastAsia="Times New Roman" w:hAnsi="Arial" w:cs="Arial"/>
          <w:sz w:val="22"/>
          <w:szCs w:val="22"/>
          <w:lang w:eastAsia="en-GB"/>
        </w:rPr>
        <w:t>(and deputy</w:t>
      </w:r>
      <w:r w:rsidR="006706A7">
        <w:rPr>
          <w:rFonts w:ascii="Arial" w:eastAsia="Times New Roman" w:hAnsi="Arial" w:cs="Arial"/>
          <w:sz w:val="22"/>
          <w:szCs w:val="22"/>
          <w:lang w:eastAsia="en-GB"/>
        </w:rPr>
        <w:t xml:space="preserve"> DSLs</w:t>
      </w:r>
      <w:r w:rsidRPr="008D0C7B">
        <w:rPr>
          <w:rFonts w:ascii="Arial" w:eastAsia="Times New Roman" w:hAnsi="Arial" w:cs="Arial"/>
          <w:sz w:val="22"/>
          <w:szCs w:val="22"/>
          <w:lang w:eastAsia="en-GB"/>
        </w:rPr>
        <w:t>) know who our</w:t>
      </w:r>
      <w:r w:rsidR="001C155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most vulnerable children are. They have the flexibility to offer a place to those on the edge of receiving children’s social care support.</w:t>
      </w:r>
    </w:p>
    <w:p w14:paraId="6BC54DA4" w14:textId="3D5AE4BF" w:rsidR="006A2A9C" w:rsidRDefault="006A2A9C"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We </w:t>
      </w:r>
      <w:r w:rsidR="008D0C7B" w:rsidRPr="008D0C7B">
        <w:rPr>
          <w:rFonts w:ascii="Arial" w:eastAsia="Times New Roman" w:hAnsi="Arial" w:cs="Arial"/>
          <w:sz w:val="22"/>
          <w:szCs w:val="22"/>
          <w:lang w:eastAsia="en-GB"/>
        </w:rPr>
        <w:t>will continue to work with and support children’s</w:t>
      </w:r>
      <w:r w:rsidR="00453308">
        <w:rPr>
          <w:rFonts w:ascii="Arial" w:eastAsia="Times New Roman" w:hAnsi="Arial" w:cs="Arial"/>
          <w:sz w:val="22"/>
          <w:szCs w:val="22"/>
          <w:lang w:eastAsia="en-GB"/>
        </w:rPr>
        <w:t xml:space="preserve"> </w:t>
      </w:r>
      <w:r w:rsidR="008D0C7B" w:rsidRPr="008D0C7B">
        <w:rPr>
          <w:rFonts w:ascii="Arial" w:eastAsia="Times New Roman" w:hAnsi="Arial" w:cs="Arial"/>
          <w:sz w:val="22"/>
          <w:szCs w:val="22"/>
          <w:lang w:eastAsia="en-GB"/>
        </w:rPr>
        <w:t>social workers to help protect vulnerable children. This includes working with</w:t>
      </w:r>
      <w:r w:rsidR="00453308">
        <w:rPr>
          <w:rFonts w:ascii="Arial" w:eastAsia="Times New Roman" w:hAnsi="Arial" w:cs="Arial"/>
          <w:sz w:val="22"/>
          <w:szCs w:val="22"/>
          <w:lang w:eastAsia="en-GB"/>
        </w:rPr>
        <w:t xml:space="preserve"> </w:t>
      </w:r>
      <w:r w:rsidR="008D0C7B" w:rsidRPr="008D0C7B">
        <w:rPr>
          <w:rFonts w:ascii="Arial" w:eastAsia="Times New Roman" w:hAnsi="Arial" w:cs="Arial"/>
          <w:sz w:val="22"/>
          <w:szCs w:val="22"/>
          <w:lang w:eastAsia="en-GB"/>
        </w:rPr>
        <w:t xml:space="preserve">and supporting children’s social workers and the local authority virtual school head (VSH) for looked-after and previously looked-after children. </w:t>
      </w:r>
    </w:p>
    <w:p w14:paraId="28930260" w14:textId="45B9BE79" w:rsidR="006A2A9C"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 xml:space="preserve">There is an expectation that vulnerable children who have a social worker will attend an education setting, so long as they do not have underlying health conditions that put them at risk. In circumstances where a parent does not want to bring their child to an education setting, and </w:t>
      </w:r>
      <w:r w:rsidRPr="008D0C7B">
        <w:rPr>
          <w:rFonts w:ascii="Arial" w:eastAsia="Times New Roman" w:hAnsi="Arial" w:cs="Arial"/>
          <w:sz w:val="22"/>
          <w:szCs w:val="22"/>
          <w:lang w:eastAsia="en-GB"/>
        </w:rPr>
        <w:lastRenderedPageBreak/>
        <w:t>their child is considered vulnerable, the social worker and school</w:t>
      </w:r>
      <w:r w:rsidR="006A2A9C">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will</w:t>
      </w:r>
      <w:r w:rsidR="006A2A9C">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explore the reasons for this directly with the parent.</w:t>
      </w:r>
      <w:r w:rsidR="006706A7">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 xml:space="preserve">Where parents are concerned about the risk of the child contracting COVID19, </w:t>
      </w:r>
      <w:r w:rsidR="006706A7">
        <w:rPr>
          <w:rFonts w:ascii="Arial" w:eastAsia="Times New Roman" w:hAnsi="Arial" w:cs="Arial"/>
          <w:sz w:val="22"/>
          <w:szCs w:val="22"/>
          <w:lang w:eastAsia="en-GB"/>
        </w:rPr>
        <w:t>the school or</w:t>
      </w:r>
      <w:r w:rsidRPr="008D0C7B">
        <w:rPr>
          <w:rFonts w:ascii="Arial" w:eastAsia="Times New Roman" w:hAnsi="Arial" w:cs="Arial"/>
          <w:sz w:val="22"/>
          <w:szCs w:val="22"/>
          <w:lang w:eastAsia="en-GB"/>
        </w:rPr>
        <w:t xml:space="preserve"> social worker will</w:t>
      </w:r>
      <w:r w:rsidR="006706A7">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talk through these anxieties with the parent/carer following the advice set out by Public Health England.</w:t>
      </w:r>
    </w:p>
    <w:p w14:paraId="283D0D3A" w14:textId="3E738854" w:rsidR="001C1559" w:rsidRDefault="006A2A9C"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We </w:t>
      </w:r>
      <w:r w:rsidR="008D0C7B" w:rsidRPr="008D0C7B">
        <w:rPr>
          <w:rFonts w:ascii="Arial" w:eastAsia="Times New Roman" w:hAnsi="Arial" w:cs="Arial"/>
          <w:sz w:val="22"/>
          <w:szCs w:val="22"/>
          <w:lang w:eastAsia="en-GB"/>
        </w:rPr>
        <w:t>will encourage our vulnerable children to attend school, including remotely if needed.</w:t>
      </w:r>
    </w:p>
    <w:p w14:paraId="7E389F28" w14:textId="77777777" w:rsidR="001C1559" w:rsidRPr="001C1559" w:rsidRDefault="008D0C7B" w:rsidP="00193731">
      <w:pPr>
        <w:widowControl w:val="0"/>
        <w:rPr>
          <w:rFonts w:ascii="Arial" w:eastAsia="Times New Roman" w:hAnsi="Arial" w:cs="Arial"/>
          <w:b/>
          <w:bCs/>
          <w:sz w:val="22"/>
          <w:szCs w:val="22"/>
          <w:lang w:eastAsia="en-GB"/>
        </w:rPr>
      </w:pPr>
      <w:r w:rsidRPr="008D0C7B">
        <w:rPr>
          <w:rFonts w:ascii="Arial" w:eastAsia="Times New Roman" w:hAnsi="Arial" w:cs="Arial"/>
          <w:b/>
          <w:bCs/>
          <w:sz w:val="22"/>
          <w:szCs w:val="22"/>
          <w:lang w:eastAsia="en-GB"/>
        </w:rPr>
        <w:t>Attendance monitoring</w:t>
      </w:r>
    </w:p>
    <w:p w14:paraId="7066A80A" w14:textId="48BEA8AB" w:rsidR="00987BBF" w:rsidRDefault="00193731"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Schools </w:t>
      </w:r>
      <w:r w:rsidR="008D0C7B" w:rsidRPr="008D0C7B">
        <w:rPr>
          <w:rFonts w:ascii="Arial" w:eastAsia="Times New Roman" w:hAnsi="Arial" w:cs="Arial"/>
          <w:sz w:val="22"/>
          <w:szCs w:val="22"/>
          <w:lang w:eastAsia="en-GB"/>
        </w:rPr>
        <w:t xml:space="preserve">do not need to complete their usual day-to-day attendance processes to follow up on non-attendance. </w:t>
      </w:r>
    </w:p>
    <w:p w14:paraId="5C1C9C96" w14:textId="245AE187" w:rsidR="00987BBF" w:rsidRDefault="00987BBF"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The school </w:t>
      </w:r>
      <w:r w:rsidR="008D0C7B" w:rsidRPr="008D0C7B">
        <w:rPr>
          <w:rFonts w:ascii="Arial" w:eastAsia="Times New Roman" w:hAnsi="Arial" w:cs="Arial"/>
          <w:sz w:val="22"/>
          <w:szCs w:val="22"/>
          <w:lang w:eastAsia="en-GB"/>
        </w:rPr>
        <w:t>and social workers will</w:t>
      </w:r>
      <w:r>
        <w:rPr>
          <w:rFonts w:ascii="Arial" w:eastAsia="Times New Roman" w:hAnsi="Arial" w:cs="Arial"/>
          <w:sz w:val="22"/>
          <w:szCs w:val="22"/>
          <w:lang w:eastAsia="en-GB"/>
        </w:rPr>
        <w:t xml:space="preserve"> </w:t>
      </w:r>
      <w:r w:rsidR="008D0C7B" w:rsidRPr="008D0C7B">
        <w:rPr>
          <w:rFonts w:ascii="Arial" w:eastAsia="Times New Roman" w:hAnsi="Arial" w:cs="Arial"/>
          <w:sz w:val="22"/>
          <w:szCs w:val="22"/>
          <w:lang w:eastAsia="en-GB"/>
        </w:rPr>
        <w:t>agree</w:t>
      </w:r>
      <w:r>
        <w:rPr>
          <w:rFonts w:ascii="Arial" w:eastAsia="Times New Roman" w:hAnsi="Arial" w:cs="Arial"/>
          <w:sz w:val="22"/>
          <w:szCs w:val="22"/>
          <w:lang w:eastAsia="en-GB"/>
        </w:rPr>
        <w:t xml:space="preserve"> </w:t>
      </w:r>
      <w:r w:rsidR="008D0C7B" w:rsidRPr="008D0C7B">
        <w:rPr>
          <w:rFonts w:ascii="Arial" w:eastAsia="Times New Roman" w:hAnsi="Arial" w:cs="Arial"/>
          <w:sz w:val="22"/>
          <w:szCs w:val="22"/>
          <w:lang w:eastAsia="en-GB"/>
        </w:rPr>
        <w:t>with parents/</w:t>
      </w:r>
      <w:r w:rsidR="00193731">
        <w:rPr>
          <w:rFonts w:ascii="Arial" w:eastAsia="Times New Roman" w:hAnsi="Arial" w:cs="Arial"/>
          <w:sz w:val="22"/>
          <w:szCs w:val="22"/>
          <w:lang w:eastAsia="en-GB"/>
        </w:rPr>
        <w:t xml:space="preserve"> </w:t>
      </w:r>
      <w:r w:rsidR="008D0C7B" w:rsidRPr="008D0C7B">
        <w:rPr>
          <w:rFonts w:ascii="Arial" w:eastAsia="Times New Roman" w:hAnsi="Arial" w:cs="Arial"/>
          <w:sz w:val="22"/>
          <w:szCs w:val="22"/>
          <w:lang w:eastAsia="en-GB"/>
        </w:rPr>
        <w:t>carers</w:t>
      </w:r>
      <w:r>
        <w:rPr>
          <w:rFonts w:ascii="Arial" w:eastAsia="Times New Roman" w:hAnsi="Arial" w:cs="Arial"/>
          <w:sz w:val="22"/>
          <w:szCs w:val="22"/>
          <w:lang w:eastAsia="en-GB"/>
        </w:rPr>
        <w:t xml:space="preserve"> </w:t>
      </w:r>
      <w:r w:rsidR="008D0C7B" w:rsidRPr="008D0C7B">
        <w:rPr>
          <w:rFonts w:ascii="Arial" w:eastAsia="Times New Roman" w:hAnsi="Arial" w:cs="Arial"/>
          <w:sz w:val="22"/>
          <w:szCs w:val="22"/>
          <w:lang w:eastAsia="en-GB"/>
        </w:rPr>
        <w:t>whether children in need should be attending school</w:t>
      </w:r>
      <w:r>
        <w:rPr>
          <w:rFonts w:ascii="Arial" w:eastAsia="Times New Roman" w:hAnsi="Arial" w:cs="Arial"/>
          <w:sz w:val="22"/>
          <w:szCs w:val="22"/>
          <w:lang w:eastAsia="en-GB"/>
        </w:rPr>
        <w:t xml:space="preserve"> </w:t>
      </w:r>
      <w:r w:rsidR="00193731">
        <w:rPr>
          <w:rFonts w:ascii="Arial" w:eastAsia="Times New Roman" w:hAnsi="Arial" w:cs="Arial"/>
          <w:sz w:val="22"/>
          <w:szCs w:val="22"/>
          <w:lang w:eastAsia="en-GB"/>
        </w:rPr>
        <w:t>and w</w:t>
      </w:r>
      <w:r w:rsidR="008D0C7B" w:rsidRPr="008D0C7B">
        <w:rPr>
          <w:rFonts w:ascii="Arial" w:eastAsia="Times New Roman" w:hAnsi="Arial" w:cs="Arial"/>
          <w:sz w:val="22"/>
          <w:szCs w:val="22"/>
          <w:lang w:eastAsia="en-GB"/>
        </w:rPr>
        <w:t>ill</w:t>
      </w:r>
      <w:r>
        <w:rPr>
          <w:rFonts w:ascii="Arial" w:eastAsia="Times New Roman" w:hAnsi="Arial" w:cs="Arial"/>
          <w:sz w:val="22"/>
          <w:szCs w:val="22"/>
          <w:lang w:eastAsia="en-GB"/>
        </w:rPr>
        <w:t xml:space="preserve"> </w:t>
      </w:r>
      <w:r w:rsidR="008D0C7B" w:rsidRPr="008D0C7B">
        <w:rPr>
          <w:rFonts w:ascii="Arial" w:eastAsia="Times New Roman" w:hAnsi="Arial" w:cs="Arial"/>
          <w:sz w:val="22"/>
          <w:szCs w:val="22"/>
          <w:lang w:eastAsia="en-GB"/>
        </w:rPr>
        <w:t xml:space="preserve">then follow up on any pupil that they were expecting to attend, who does not. </w:t>
      </w:r>
      <w:r>
        <w:rPr>
          <w:rFonts w:ascii="Arial" w:eastAsia="Times New Roman" w:hAnsi="Arial" w:cs="Arial"/>
          <w:sz w:val="22"/>
          <w:szCs w:val="22"/>
          <w:lang w:eastAsia="en-GB"/>
        </w:rPr>
        <w:t xml:space="preserve">We </w:t>
      </w:r>
      <w:r w:rsidR="008D0C7B" w:rsidRPr="008D0C7B">
        <w:rPr>
          <w:rFonts w:ascii="Arial" w:eastAsia="Times New Roman" w:hAnsi="Arial" w:cs="Arial"/>
          <w:sz w:val="22"/>
          <w:szCs w:val="22"/>
          <w:lang w:eastAsia="en-GB"/>
        </w:rPr>
        <w:t xml:space="preserve">will also follow up with any parent or carer who has arranged care for their child(ren) and the child(ren) subsequently do not attend. </w:t>
      </w:r>
    </w:p>
    <w:p w14:paraId="2EE0B6C2" w14:textId="2B2E1172" w:rsidR="00987BBF"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To support th</w:t>
      </w:r>
      <w:r w:rsidR="00193731">
        <w:rPr>
          <w:rFonts w:ascii="Arial" w:eastAsia="Times New Roman" w:hAnsi="Arial" w:cs="Arial"/>
          <w:sz w:val="22"/>
          <w:szCs w:val="22"/>
          <w:lang w:eastAsia="en-GB"/>
        </w:rPr>
        <w:t>is</w:t>
      </w:r>
      <w:r w:rsidRPr="008D0C7B">
        <w:rPr>
          <w:rFonts w:ascii="Arial" w:eastAsia="Times New Roman" w:hAnsi="Arial" w:cs="Arial"/>
          <w:sz w:val="22"/>
          <w:szCs w:val="22"/>
          <w:lang w:eastAsia="en-GB"/>
        </w:rPr>
        <w:t>,</w:t>
      </w:r>
      <w:r w:rsidR="00987BBF">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when</w:t>
      </w:r>
      <w:r w:rsidR="00987BBF">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communicating with parents/</w:t>
      </w:r>
      <w:r w:rsidR="00193731">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carers and carers,</w:t>
      </w:r>
      <w:r w:rsidR="00987BBF">
        <w:rPr>
          <w:rFonts w:ascii="Arial" w:eastAsia="Times New Roman" w:hAnsi="Arial" w:cs="Arial"/>
          <w:sz w:val="22"/>
          <w:szCs w:val="22"/>
          <w:lang w:eastAsia="en-GB"/>
        </w:rPr>
        <w:t xml:space="preserve"> we will </w:t>
      </w:r>
      <w:r w:rsidRPr="008D0C7B">
        <w:rPr>
          <w:rFonts w:ascii="Arial" w:eastAsia="Times New Roman" w:hAnsi="Arial" w:cs="Arial"/>
          <w:sz w:val="22"/>
          <w:szCs w:val="22"/>
          <w:lang w:eastAsia="en-GB"/>
        </w:rPr>
        <w:t xml:space="preserve">confirm emergency contact numbers are correct and ask for any additional emergency contact numbers where they are available. </w:t>
      </w:r>
    </w:p>
    <w:p w14:paraId="2D3A845D" w14:textId="2CBC6C21" w:rsidR="00987BBF"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 xml:space="preserve">In all circumstances where a vulnerable child does not take up their place at school, or discontinues, </w:t>
      </w:r>
      <w:r w:rsidR="00987BBF">
        <w:rPr>
          <w:rFonts w:ascii="Arial" w:eastAsia="Times New Roman" w:hAnsi="Arial" w:cs="Arial"/>
          <w:sz w:val="22"/>
          <w:szCs w:val="22"/>
          <w:lang w:eastAsia="en-GB"/>
        </w:rPr>
        <w:t xml:space="preserve">we </w:t>
      </w:r>
      <w:r w:rsidRPr="008D0C7B">
        <w:rPr>
          <w:rFonts w:ascii="Arial" w:eastAsia="Times New Roman" w:hAnsi="Arial" w:cs="Arial"/>
          <w:sz w:val="22"/>
          <w:szCs w:val="22"/>
          <w:lang w:eastAsia="en-GB"/>
        </w:rPr>
        <w:t>will</w:t>
      </w:r>
      <w:r w:rsidR="00987BBF">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notify their social worker.</w:t>
      </w:r>
    </w:p>
    <w:p w14:paraId="1DBA1037" w14:textId="6744EB32" w:rsidR="00987BBF" w:rsidRPr="00987BBF" w:rsidRDefault="008D0C7B" w:rsidP="00193731">
      <w:pPr>
        <w:widowControl w:val="0"/>
        <w:rPr>
          <w:rFonts w:ascii="Arial" w:eastAsia="Times New Roman" w:hAnsi="Arial" w:cs="Arial"/>
          <w:b/>
          <w:bCs/>
          <w:sz w:val="22"/>
          <w:szCs w:val="22"/>
          <w:lang w:eastAsia="en-GB"/>
        </w:rPr>
      </w:pPr>
      <w:r w:rsidRPr="008D0C7B">
        <w:rPr>
          <w:rFonts w:ascii="Arial" w:eastAsia="Times New Roman" w:hAnsi="Arial" w:cs="Arial"/>
          <w:b/>
          <w:bCs/>
          <w:sz w:val="22"/>
          <w:szCs w:val="22"/>
          <w:lang w:eastAsia="en-GB"/>
        </w:rPr>
        <w:t>Designated Safeguarding Lead</w:t>
      </w:r>
      <w:r w:rsidR="006647AA">
        <w:rPr>
          <w:rFonts w:ascii="Arial" w:eastAsia="Times New Roman" w:hAnsi="Arial" w:cs="Arial"/>
          <w:b/>
          <w:bCs/>
          <w:sz w:val="22"/>
          <w:szCs w:val="22"/>
          <w:lang w:eastAsia="en-GB"/>
        </w:rPr>
        <w:t xml:space="preserve"> (DSL)</w:t>
      </w:r>
    </w:p>
    <w:p w14:paraId="40B5196B" w14:textId="5289FE93" w:rsidR="00A00753"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 xml:space="preserve">The </w:t>
      </w:r>
      <w:r w:rsidR="00193731" w:rsidRPr="008D0C7B">
        <w:rPr>
          <w:rFonts w:ascii="Arial" w:eastAsia="Times New Roman" w:hAnsi="Arial" w:cs="Arial"/>
          <w:sz w:val="22"/>
          <w:szCs w:val="22"/>
          <w:lang w:eastAsia="en-GB"/>
        </w:rPr>
        <w:t>ideal</w:t>
      </w:r>
      <w:r w:rsidRPr="008D0C7B">
        <w:rPr>
          <w:rFonts w:ascii="Arial" w:eastAsia="Times New Roman" w:hAnsi="Arial" w:cs="Arial"/>
          <w:sz w:val="22"/>
          <w:szCs w:val="22"/>
          <w:lang w:eastAsia="en-GB"/>
        </w:rPr>
        <w:t xml:space="preserve"> scenario is to have a trained DSL (or deputy)</w:t>
      </w:r>
      <w:r w:rsidR="00193731">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 xml:space="preserve">available on site. Where this is not </w:t>
      </w:r>
      <w:r w:rsidR="00193731">
        <w:rPr>
          <w:rFonts w:ascii="Arial" w:eastAsia="Times New Roman" w:hAnsi="Arial" w:cs="Arial"/>
          <w:sz w:val="22"/>
          <w:szCs w:val="22"/>
          <w:lang w:eastAsia="en-GB"/>
        </w:rPr>
        <w:t>possible,</w:t>
      </w:r>
      <w:r w:rsidR="00A00753">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a trained DSL (or deputy)</w:t>
      </w:r>
      <w:r w:rsidR="00A00753">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will</w:t>
      </w:r>
      <w:r w:rsidR="00A00753">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be</w:t>
      </w:r>
      <w:r w:rsidR="00A00753">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available to be contacted via phone or online video</w:t>
      </w:r>
      <w:r w:rsidR="00193731">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for example</w:t>
      </w:r>
      <w:r w:rsidR="00193731">
        <w:rPr>
          <w:rFonts w:ascii="Arial" w:eastAsia="Times New Roman" w:hAnsi="Arial" w:cs="Arial"/>
          <w:sz w:val="22"/>
          <w:szCs w:val="22"/>
          <w:lang w:eastAsia="en-GB"/>
        </w:rPr>
        <w:t>,</w:t>
      </w:r>
      <w:r w:rsidRPr="008D0C7B">
        <w:rPr>
          <w:rFonts w:ascii="Arial" w:eastAsia="Times New Roman" w:hAnsi="Arial" w:cs="Arial"/>
          <w:sz w:val="22"/>
          <w:szCs w:val="22"/>
          <w:lang w:eastAsia="en-GB"/>
        </w:rPr>
        <w:t xml:space="preserve"> when working from home.</w:t>
      </w:r>
    </w:p>
    <w:p w14:paraId="36FFB97C" w14:textId="77777777" w:rsidR="00AB6A99"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Where a trained DSL (or deputy)</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is not on site, in addition to the above, a senior leader will</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assume</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 xml:space="preserve">responsibility for co-ordinating safeguarding on site. </w:t>
      </w:r>
    </w:p>
    <w:p w14:paraId="75015D6F" w14:textId="3EF4F256" w:rsidR="00AB6A99"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This might include updating and managing access to child protection online management system,</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CPOMS</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and</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liaising with the offsite DSL (or deputy) and liaising with children’s social workers where they require access to children in need and/</w:t>
      </w:r>
      <w:r w:rsidR="00193731">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or to carry out statutory assessments at the school.</w:t>
      </w:r>
    </w:p>
    <w:p w14:paraId="7D1141E7" w14:textId="77777777" w:rsidR="00AB6A99"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It is important that all staff</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and volunteers have access to a trained DSL (or deputy). On each day staff on site will be made aware of that person is and how to speak to them.</w:t>
      </w:r>
    </w:p>
    <w:p w14:paraId="0FE5A3F5" w14:textId="7A46F26C" w:rsidR="00AB6A99"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The DSL</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will continue to engage with social workers, and attend all multi-agency meetings, which can be done</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 xml:space="preserve">remotely. </w:t>
      </w:r>
    </w:p>
    <w:p w14:paraId="763E7D26" w14:textId="77777777" w:rsidR="00AB6A99" w:rsidRPr="00AB6A99" w:rsidRDefault="008D0C7B" w:rsidP="00193731">
      <w:pPr>
        <w:widowControl w:val="0"/>
        <w:rPr>
          <w:rFonts w:ascii="Arial" w:eastAsia="Times New Roman" w:hAnsi="Arial" w:cs="Arial"/>
          <w:b/>
          <w:bCs/>
          <w:sz w:val="22"/>
          <w:szCs w:val="22"/>
          <w:lang w:eastAsia="en-GB"/>
        </w:rPr>
      </w:pPr>
      <w:r w:rsidRPr="008D0C7B">
        <w:rPr>
          <w:rFonts w:ascii="Arial" w:eastAsia="Times New Roman" w:hAnsi="Arial" w:cs="Arial"/>
          <w:b/>
          <w:bCs/>
          <w:sz w:val="22"/>
          <w:szCs w:val="22"/>
          <w:lang w:eastAsia="en-GB"/>
        </w:rPr>
        <w:t>Reporting a concern</w:t>
      </w:r>
    </w:p>
    <w:p w14:paraId="3715F1C8" w14:textId="5FE95886" w:rsidR="00AB6A99"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Where staff have a concern about a child, they should continue to follow the process outlined in the school Safeguarding</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 xml:space="preserve">Policy, this includes making a report via CPOMS, which can be done remotely. </w:t>
      </w:r>
    </w:p>
    <w:p w14:paraId="1ABDD2C2" w14:textId="0C983629" w:rsidR="00AB6A99"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 xml:space="preserve">In the unlikely event that a member of staff cannot access their CPOMS from home, they should </w:t>
      </w:r>
      <w:r w:rsidR="0024445A">
        <w:rPr>
          <w:rFonts w:ascii="Arial" w:eastAsia="Times New Roman" w:hAnsi="Arial" w:cs="Arial"/>
          <w:sz w:val="22"/>
          <w:szCs w:val="22"/>
          <w:lang w:eastAsia="en-GB"/>
        </w:rPr>
        <w:t>contact</w:t>
      </w:r>
      <w:r w:rsidRPr="008D0C7B">
        <w:rPr>
          <w:rFonts w:ascii="Arial" w:eastAsia="Times New Roman" w:hAnsi="Arial" w:cs="Arial"/>
          <w:sz w:val="22"/>
          <w:szCs w:val="22"/>
          <w:lang w:eastAsia="en-GB"/>
        </w:rPr>
        <w:t xml:space="preserve"> the </w:t>
      </w:r>
      <w:r w:rsidR="00D62A74">
        <w:rPr>
          <w:rFonts w:ascii="Arial" w:eastAsia="Times New Roman" w:hAnsi="Arial" w:cs="Arial"/>
          <w:sz w:val="22"/>
          <w:szCs w:val="22"/>
          <w:lang w:eastAsia="en-GB"/>
        </w:rPr>
        <w:t>DSL</w:t>
      </w:r>
      <w:r w:rsidR="0024445A">
        <w:rPr>
          <w:rFonts w:ascii="Arial" w:eastAsia="Times New Roman" w:hAnsi="Arial" w:cs="Arial"/>
          <w:sz w:val="22"/>
          <w:szCs w:val="22"/>
          <w:lang w:eastAsia="en-GB"/>
        </w:rPr>
        <w:t xml:space="preserve"> and</w:t>
      </w:r>
      <w:r w:rsidRPr="008D0C7B">
        <w:rPr>
          <w:rFonts w:ascii="Arial" w:eastAsia="Times New Roman" w:hAnsi="Arial" w:cs="Arial"/>
          <w:sz w:val="22"/>
          <w:szCs w:val="22"/>
          <w:lang w:eastAsia="en-GB"/>
        </w:rPr>
        <w:t xml:space="preserve"> Headteacher </w:t>
      </w:r>
      <w:r w:rsidR="0024445A">
        <w:rPr>
          <w:rFonts w:ascii="Arial" w:eastAsia="Times New Roman" w:hAnsi="Arial" w:cs="Arial"/>
          <w:sz w:val="22"/>
          <w:szCs w:val="22"/>
          <w:lang w:eastAsia="en-GB"/>
        </w:rPr>
        <w:t>to</w:t>
      </w:r>
      <w:r w:rsidRPr="008D0C7B">
        <w:rPr>
          <w:rFonts w:ascii="Arial" w:eastAsia="Times New Roman" w:hAnsi="Arial" w:cs="Arial"/>
          <w:sz w:val="22"/>
          <w:szCs w:val="22"/>
          <w:lang w:eastAsia="en-GB"/>
        </w:rPr>
        <w:t xml:space="preserve"> ensure that the concern is received. </w:t>
      </w:r>
    </w:p>
    <w:p w14:paraId="64B6536E" w14:textId="77777777" w:rsidR="00AB6A99"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Staff are reminded of the</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 xml:space="preserve">need to report any concern immediately and without delay. </w:t>
      </w:r>
    </w:p>
    <w:p w14:paraId="6CD598CC" w14:textId="623A234E" w:rsidR="00AB6A99"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Where staff are concerned about an adult working with children in the school, they should report the concern to the headteacher. If</w:t>
      </w:r>
      <w:r w:rsidR="00AB6A99">
        <w:rPr>
          <w:rFonts w:ascii="Arial" w:eastAsia="Times New Roman" w:hAnsi="Arial" w:cs="Arial"/>
          <w:sz w:val="22"/>
          <w:szCs w:val="22"/>
          <w:lang w:eastAsia="en-GB"/>
        </w:rPr>
        <w:t xml:space="preserve"> </w:t>
      </w:r>
      <w:r w:rsidRPr="008D0C7B">
        <w:rPr>
          <w:rFonts w:ascii="Arial" w:eastAsia="Times New Roman" w:hAnsi="Arial" w:cs="Arial"/>
          <w:sz w:val="22"/>
          <w:szCs w:val="22"/>
          <w:lang w:eastAsia="en-GB"/>
        </w:rPr>
        <w:t>there is a requirement to make a notification to the headteacher whilst away from school, this should be done verbally and followed up with an email to the headteacher.</w:t>
      </w:r>
    </w:p>
    <w:p w14:paraId="7D15415C" w14:textId="681F4EB4" w:rsidR="00AB6A99"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 xml:space="preserve">Concerns around the Headteacher should be directed to the Chair of Governors: </w:t>
      </w:r>
      <w:r w:rsidR="00AB6A99">
        <w:rPr>
          <w:rFonts w:ascii="Arial" w:eastAsia="Times New Roman" w:hAnsi="Arial" w:cs="Arial"/>
          <w:sz w:val="22"/>
          <w:szCs w:val="22"/>
          <w:lang w:eastAsia="en-GB"/>
        </w:rPr>
        <w:t>Robin Precey</w:t>
      </w:r>
      <w:r w:rsidRPr="008D0C7B">
        <w:rPr>
          <w:rFonts w:ascii="Arial" w:eastAsia="Times New Roman" w:hAnsi="Arial" w:cs="Arial"/>
          <w:sz w:val="22"/>
          <w:szCs w:val="22"/>
          <w:lang w:eastAsia="en-GB"/>
        </w:rPr>
        <w:t xml:space="preserve">. </w:t>
      </w:r>
    </w:p>
    <w:p w14:paraId="0E621205" w14:textId="2948DEC2" w:rsidR="004865B9" w:rsidRDefault="008D0C7B" w:rsidP="00193731">
      <w:pPr>
        <w:widowControl w:val="0"/>
        <w:rPr>
          <w:rFonts w:ascii="Arial" w:eastAsia="Times New Roman" w:hAnsi="Arial" w:cs="Arial"/>
          <w:sz w:val="22"/>
          <w:szCs w:val="22"/>
          <w:lang w:eastAsia="en-GB"/>
        </w:rPr>
      </w:pPr>
      <w:r w:rsidRPr="008D0C7B">
        <w:rPr>
          <w:rFonts w:ascii="Arial" w:eastAsia="Times New Roman" w:hAnsi="Arial" w:cs="Arial"/>
          <w:sz w:val="22"/>
          <w:szCs w:val="22"/>
          <w:lang w:eastAsia="en-GB"/>
        </w:rPr>
        <w:t xml:space="preserve">The </w:t>
      </w:r>
      <w:r w:rsidR="00AB6A99">
        <w:rPr>
          <w:rFonts w:ascii="Arial" w:eastAsia="Times New Roman" w:hAnsi="Arial" w:cs="Arial"/>
          <w:sz w:val="22"/>
          <w:szCs w:val="22"/>
          <w:lang w:eastAsia="en-GB"/>
        </w:rPr>
        <w:t>Federation</w:t>
      </w:r>
      <w:r w:rsidRPr="008D0C7B">
        <w:rPr>
          <w:rFonts w:ascii="Arial" w:eastAsia="Times New Roman" w:hAnsi="Arial" w:cs="Arial"/>
          <w:sz w:val="22"/>
          <w:szCs w:val="22"/>
          <w:lang w:eastAsia="en-GB"/>
        </w:rPr>
        <w:t xml:space="preserve"> will continue to offer support in the process of managing allegations.</w:t>
      </w:r>
    </w:p>
    <w:p w14:paraId="70C569DB" w14:textId="77777777" w:rsidR="00886AB6" w:rsidRPr="00886AB6" w:rsidRDefault="004865B9" w:rsidP="00193731">
      <w:pPr>
        <w:widowControl w:val="0"/>
        <w:rPr>
          <w:rFonts w:ascii="Arial" w:eastAsia="Times New Roman" w:hAnsi="Arial" w:cs="Arial"/>
          <w:b/>
          <w:bCs/>
          <w:sz w:val="22"/>
          <w:szCs w:val="22"/>
          <w:lang w:eastAsia="en-GB"/>
        </w:rPr>
      </w:pPr>
      <w:r w:rsidRPr="004865B9">
        <w:rPr>
          <w:rFonts w:ascii="Arial" w:eastAsia="Times New Roman" w:hAnsi="Arial" w:cs="Arial"/>
          <w:b/>
          <w:bCs/>
          <w:sz w:val="22"/>
          <w:szCs w:val="22"/>
          <w:lang w:eastAsia="en-GB"/>
        </w:rPr>
        <w:t xml:space="preserve">Safeguarding Training and induction </w:t>
      </w:r>
    </w:p>
    <w:p w14:paraId="15AE6AFF" w14:textId="77777777" w:rsidR="00886AB6"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lastRenderedPageBreak/>
        <w:t>For the period COVID-19 measures are in place, a DSL (or deputy) who has been trained will continue to be classed as a trained DSL (or deputy) even if they miss their refresher training.</w:t>
      </w:r>
    </w:p>
    <w:p w14:paraId="6D59B0DE" w14:textId="24E3189B" w:rsidR="00886AB6"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All existing school staff have had safeguarding training and have read part 1 of Keeping Children Safe in Education (2019). The DSL</w:t>
      </w:r>
      <w:r w:rsidR="00886AB6">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should communicate with staff any new local arrangements, so they know what to do if they are worried about a child.</w:t>
      </w:r>
    </w:p>
    <w:p w14:paraId="6411A0F7" w14:textId="475B4D22" w:rsidR="00886AB6"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 xml:space="preserve">Where new staff are recruited, or new volunteers </w:t>
      </w:r>
      <w:r w:rsidR="00305640">
        <w:rPr>
          <w:rFonts w:ascii="Arial" w:eastAsia="Times New Roman" w:hAnsi="Arial" w:cs="Arial"/>
          <w:sz w:val="22"/>
          <w:szCs w:val="22"/>
          <w:lang w:eastAsia="en-GB"/>
        </w:rPr>
        <w:t>are recruited</w:t>
      </w:r>
      <w:r w:rsidRPr="004865B9">
        <w:rPr>
          <w:rFonts w:ascii="Arial" w:eastAsia="Times New Roman" w:hAnsi="Arial" w:cs="Arial"/>
          <w:sz w:val="22"/>
          <w:szCs w:val="22"/>
          <w:lang w:eastAsia="en-GB"/>
        </w:rPr>
        <w:t>, they will</w:t>
      </w:r>
      <w:r w:rsidR="00886AB6">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 xml:space="preserve">continue to be provided with a safeguarding induction. </w:t>
      </w:r>
    </w:p>
    <w:p w14:paraId="5D73DD1E" w14:textId="70E9970B" w:rsidR="00886AB6"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If</w:t>
      </w:r>
      <w:r w:rsidR="00886AB6">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w:t>
      </w:r>
    </w:p>
    <w:p w14:paraId="6D886BE2" w14:textId="02803A12" w:rsidR="00886AB6" w:rsidRPr="00886AB6" w:rsidRDefault="004865B9" w:rsidP="00193731">
      <w:pPr>
        <w:pStyle w:val="ListParagraph"/>
        <w:widowControl w:val="0"/>
        <w:numPr>
          <w:ilvl w:val="0"/>
          <w:numId w:val="1"/>
        </w:numPr>
        <w:rPr>
          <w:rFonts w:ascii="Arial" w:eastAsia="Times New Roman" w:hAnsi="Arial" w:cs="Arial"/>
          <w:sz w:val="22"/>
          <w:szCs w:val="22"/>
          <w:lang w:eastAsia="en-GB"/>
        </w:rPr>
      </w:pPr>
      <w:r w:rsidRPr="00886AB6">
        <w:rPr>
          <w:rFonts w:ascii="Arial" w:eastAsia="Times New Roman" w:hAnsi="Arial" w:cs="Arial"/>
          <w:sz w:val="22"/>
          <w:szCs w:val="22"/>
          <w:lang w:eastAsia="en-GB"/>
        </w:rPr>
        <w:t>the individual has been subject to an enhanced DBS and children’s barred list check</w:t>
      </w:r>
    </w:p>
    <w:p w14:paraId="50A1E197" w14:textId="0C4080DC" w:rsidR="00886AB6" w:rsidRPr="00886AB6" w:rsidRDefault="004865B9" w:rsidP="00193731">
      <w:pPr>
        <w:pStyle w:val="ListParagraph"/>
        <w:widowControl w:val="0"/>
        <w:numPr>
          <w:ilvl w:val="0"/>
          <w:numId w:val="1"/>
        </w:numPr>
        <w:rPr>
          <w:rFonts w:ascii="Arial" w:eastAsia="Times New Roman" w:hAnsi="Arial" w:cs="Arial"/>
          <w:sz w:val="22"/>
          <w:szCs w:val="22"/>
          <w:lang w:eastAsia="en-GB"/>
        </w:rPr>
      </w:pPr>
      <w:r w:rsidRPr="00886AB6">
        <w:rPr>
          <w:rFonts w:ascii="Arial" w:eastAsia="Times New Roman" w:hAnsi="Arial" w:cs="Arial"/>
          <w:sz w:val="22"/>
          <w:szCs w:val="22"/>
          <w:lang w:eastAsia="en-GB"/>
        </w:rPr>
        <w:t>there are no known concerns about the individual’s suitability to work with children</w:t>
      </w:r>
    </w:p>
    <w:p w14:paraId="7B25B6FA" w14:textId="219C33DE" w:rsidR="00886AB6" w:rsidRPr="00886AB6" w:rsidRDefault="004865B9" w:rsidP="00193731">
      <w:pPr>
        <w:pStyle w:val="ListParagraph"/>
        <w:widowControl w:val="0"/>
        <w:numPr>
          <w:ilvl w:val="0"/>
          <w:numId w:val="1"/>
        </w:numPr>
        <w:rPr>
          <w:rFonts w:ascii="Arial" w:eastAsia="Times New Roman" w:hAnsi="Arial" w:cs="Arial"/>
          <w:sz w:val="22"/>
          <w:szCs w:val="22"/>
          <w:lang w:eastAsia="en-GB"/>
        </w:rPr>
      </w:pPr>
      <w:r w:rsidRPr="00886AB6">
        <w:rPr>
          <w:rFonts w:ascii="Arial" w:eastAsia="Times New Roman" w:hAnsi="Arial" w:cs="Arial"/>
          <w:sz w:val="22"/>
          <w:szCs w:val="22"/>
          <w:lang w:eastAsia="en-GB"/>
        </w:rPr>
        <w:t>there is no ongoing disciplinary investigation relating to that individual</w:t>
      </w:r>
    </w:p>
    <w:p w14:paraId="3C1A622A" w14:textId="77777777" w:rsidR="008B34EB"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Upon arrival, they will be given</w:t>
      </w:r>
      <w:r w:rsidR="008B34EB">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a copy of the receiving setting’s child protection policy, confirmation of local processes and confirmation of DSL arrangements.</w:t>
      </w:r>
    </w:p>
    <w:p w14:paraId="12576AF6" w14:textId="6B968893" w:rsidR="008B34EB" w:rsidRPr="008B34EB" w:rsidRDefault="004865B9" w:rsidP="00193731">
      <w:pPr>
        <w:widowControl w:val="0"/>
        <w:rPr>
          <w:rFonts w:ascii="Arial" w:eastAsia="Times New Roman" w:hAnsi="Arial" w:cs="Arial"/>
          <w:b/>
          <w:bCs/>
          <w:sz w:val="22"/>
          <w:szCs w:val="22"/>
          <w:lang w:eastAsia="en-GB"/>
        </w:rPr>
      </w:pPr>
      <w:r w:rsidRPr="004865B9">
        <w:rPr>
          <w:rFonts w:ascii="Arial" w:eastAsia="Times New Roman" w:hAnsi="Arial" w:cs="Arial"/>
          <w:b/>
          <w:bCs/>
          <w:sz w:val="22"/>
          <w:szCs w:val="22"/>
          <w:lang w:eastAsia="en-GB"/>
        </w:rPr>
        <w:t>Safer recruitment/</w:t>
      </w:r>
      <w:r w:rsidR="002310C9">
        <w:rPr>
          <w:rFonts w:ascii="Arial" w:eastAsia="Times New Roman" w:hAnsi="Arial" w:cs="Arial"/>
          <w:b/>
          <w:bCs/>
          <w:sz w:val="22"/>
          <w:szCs w:val="22"/>
          <w:lang w:eastAsia="en-GB"/>
        </w:rPr>
        <w:t xml:space="preserve"> </w:t>
      </w:r>
      <w:r w:rsidRPr="004865B9">
        <w:rPr>
          <w:rFonts w:ascii="Arial" w:eastAsia="Times New Roman" w:hAnsi="Arial" w:cs="Arial"/>
          <w:b/>
          <w:bCs/>
          <w:sz w:val="22"/>
          <w:szCs w:val="22"/>
          <w:lang w:eastAsia="en-GB"/>
        </w:rPr>
        <w:t>volunteers and movement of staff</w:t>
      </w:r>
    </w:p>
    <w:p w14:paraId="038A83D6" w14:textId="4DA08D39" w:rsidR="004865B9" w:rsidRPr="004865B9"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 xml:space="preserve">It remains essential that people who are unsuitable are not allowed to enter the children’s workforce or gain access to children. When recruiting new staff, </w:t>
      </w:r>
      <w:r w:rsidR="00305640">
        <w:rPr>
          <w:rFonts w:ascii="Arial" w:eastAsia="Times New Roman" w:hAnsi="Arial" w:cs="Arial"/>
          <w:sz w:val="22"/>
          <w:szCs w:val="22"/>
          <w:lang w:eastAsia="en-GB"/>
        </w:rPr>
        <w:t>we</w:t>
      </w:r>
      <w:r w:rsidRPr="004865B9">
        <w:rPr>
          <w:rFonts w:ascii="Arial" w:eastAsia="Times New Roman" w:hAnsi="Arial" w:cs="Arial"/>
          <w:sz w:val="22"/>
          <w:szCs w:val="22"/>
          <w:lang w:eastAsia="en-GB"/>
        </w:rPr>
        <w:t xml:space="preserve"> will continue to follow the relevant safer recruitment processes for their setting, including, as appropriate, relevant sections in part 3 of Keeping Children Safe in Education (2019) (KCSIE). </w:t>
      </w:r>
    </w:p>
    <w:p w14:paraId="59A09633" w14:textId="77777777" w:rsidR="008B34EB"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In response to COVID-19, the Disclosure and Barring Service (DBS) has made changes to its guidance on standard and enhanced DBS ID checking to minimise the need for face-to-face contact.</w:t>
      </w:r>
    </w:p>
    <w:p w14:paraId="1EDFC685" w14:textId="09CFA839" w:rsidR="008B34EB"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 xml:space="preserve">Where </w:t>
      </w:r>
      <w:r w:rsidR="008B34EB">
        <w:rPr>
          <w:rFonts w:ascii="Arial" w:eastAsia="Times New Roman" w:hAnsi="Arial" w:cs="Arial"/>
          <w:sz w:val="22"/>
          <w:szCs w:val="22"/>
          <w:lang w:eastAsia="en-GB"/>
        </w:rPr>
        <w:t xml:space="preserve">our schools </w:t>
      </w:r>
      <w:r w:rsidRPr="004865B9">
        <w:rPr>
          <w:rFonts w:ascii="Arial" w:eastAsia="Times New Roman" w:hAnsi="Arial" w:cs="Arial"/>
          <w:sz w:val="22"/>
          <w:szCs w:val="22"/>
          <w:lang w:eastAsia="en-GB"/>
        </w:rPr>
        <w:t>are</w:t>
      </w:r>
      <w:r w:rsidR="008B34EB">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using volunteers, we will continue to follow the checking and risk assessment process as set out in paragraphs 167 to 172 of KCSIE. Under no circumstances will</w:t>
      </w:r>
      <w:r w:rsidR="008B34EB">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a volunteer who has not been checked be left unsupervised or allowed to work in regulated activity.</w:t>
      </w:r>
    </w:p>
    <w:p w14:paraId="2C034453" w14:textId="1460F1B5" w:rsidR="008B34EB" w:rsidRDefault="008B34EB"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We </w:t>
      </w:r>
      <w:r w:rsidR="004865B9" w:rsidRPr="004865B9">
        <w:rPr>
          <w:rFonts w:ascii="Arial" w:eastAsia="Times New Roman" w:hAnsi="Arial" w:cs="Arial"/>
          <w:sz w:val="22"/>
          <w:szCs w:val="22"/>
          <w:lang w:eastAsia="en-GB"/>
        </w:rPr>
        <w:t>will</w:t>
      </w:r>
      <w:r>
        <w:rPr>
          <w:rFonts w:ascii="Arial" w:eastAsia="Times New Roman" w:hAnsi="Arial" w:cs="Arial"/>
          <w:sz w:val="22"/>
          <w:szCs w:val="22"/>
          <w:lang w:eastAsia="en-GB"/>
        </w:rPr>
        <w:t xml:space="preserve"> </w:t>
      </w:r>
      <w:r w:rsidR="004865B9" w:rsidRPr="004865B9">
        <w:rPr>
          <w:rFonts w:ascii="Arial" w:eastAsia="Times New Roman" w:hAnsi="Arial" w:cs="Arial"/>
          <w:sz w:val="22"/>
          <w:szCs w:val="22"/>
          <w:lang w:eastAsia="en-GB"/>
        </w:rPr>
        <w:t>continue to follow the legal duty to refer to the DBS anyone who has harmed or poses a risk of harm to a child or vulnerable adult. Full details can be found at paragraph 163 of KCSIE.</w:t>
      </w:r>
    </w:p>
    <w:p w14:paraId="1E3A6289" w14:textId="77777777" w:rsidR="008B34EB" w:rsidRDefault="008B34EB"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Our schools </w:t>
      </w:r>
      <w:r w:rsidR="004865B9" w:rsidRPr="004865B9">
        <w:rPr>
          <w:rFonts w:ascii="Arial" w:eastAsia="Times New Roman" w:hAnsi="Arial" w:cs="Arial"/>
          <w:sz w:val="22"/>
          <w:szCs w:val="22"/>
          <w:lang w:eastAsia="en-GB"/>
        </w:rPr>
        <w:t xml:space="preserve">will continue to consider and make referrals to the Teaching Regulation Agency (TRA) as per paragraph 166 of KCSIE and the TRA’s ‘Teacher misconduct advice for making a referral. </w:t>
      </w:r>
    </w:p>
    <w:p w14:paraId="5BC20509" w14:textId="1954B038" w:rsidR="008B34EB"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 xml:space="preserve">During the COVID-19 period all referrals should be made by emailing </w:t>
      </w:r>
      <w:hyperlink r:id="rId16" w:history="1">
        <w:r w:rsidR="008B34EB" w:rsidRPr="004865B9">
          <w:rPr>
            <w:rStyle w:val="Hyperlink"/>
            <w:rFonts w:ascii="Arial" w:eastAsia="Times New Roman" w:hAnsi="Arial" w:cs="Arial"/>
            <w:sz w:val="22"/>
            <w:szCs w:val="22"/>
            <w:lang w:eastAsia="en-GB"/>
          </w:rPr>
          <w:t>Misconduct.Teacher@education.gov.uk</w:t>
        </w:r>
      </w:hyperlink>
    </w:p>
    <w:p w14:paraId="4CA81538" w14:textId="3D6CAF58" w:rsidR="008B34EB"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Whilst acknowledging the challenge of the current National emergency, it is essential from a safeguarding perspective that any school is aware, on any given day, which staff/</w:t>
      </w:r>
      <w:r w:rsidR="002310C9">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 xml:space="preserve">volunteers will be in the school, and that appropriate checks have been carried out, especially for anyone engaging in regulated activity. As such, </w:t>
      </w:r>
      <w:r w:rsidR="008B34EB">
        <w:rPr>
          <w:rFonts w:ascii="Arial" w:eastAsia="Times New Roman" w:hAnsi="Arial" w:cs="Arial"/>
          <w:sz w:val="22"/>
          <w:szCs w:val="22"/>
          <w:lang w:eastAsia="en-GB"/>
        </w:rPr>
        <w:t xml:space="preserve">we </w:t>
      </w:r>
      <w:r w:rsidRPr="004865B9">
        <w:rPr>
          <w:rFonts w:ascii="Arial" w:eastAsia="Times New Roman" w:hAnsi="Arial" w:cs="Arial"/>
          <w:sz w:val="22"/>
          <w:szCs w:val="22"/>
          <w:lang w:eastAsia="en-GB"/>
        </w:rPr>
        <w:t xml:space="preserve">will continue to keep the single central record (SCR) up to date as outlined in paragraphs 148 to 156 in KCSIE. </w:t>
      </w:r>
    </w:p>
    <w:p w14:paraId="0CA3D24D" w14:textId="029A6477" w:rsidR="008B34EB" w:rsidRPr="002F30B9" w:rsidRDefault="004865B9" w:rsidP="00193731">
      <w:pPr>
        <w:widowControl w:val="0"/>
        <w:rPr>
          <w:rFonts w:ascii="Arial" w:eastAsia="Times New Roman" w:hAnsi="Arial" w:cs="Arial"/>
          <w:b/>
          <w:bCs/>
          <w:sz w:val="22"/>
          <w:szCs w:val="22"/>
          <w:lang w:eastAsia="en-GB"/>
        </w:rPr>
      </w:pPr>
      <w:r w:rsidRPr="004865B9">
        <w:rPr>
          <w:rFonts w:ascii="Arial" w:eastAsia="Times New Roman" w:hAnsi="Arial" w:cs="Arial"/>
          <w:b/>
          <w:bCs/>
          <w:sz w:val="22"/>
          <w:szCs w:val="22"/>
          <w:lang w:eastAsia="en-GB"/>
        </w:rPr>
        <w:t>Online safety</w:t>
      </w:r>
    </w:p>
    <w:p w14:paraId="4A6FA4D2" w14:textId="77777777" w:rsidR="002310C9" w:rsidRDefault="008B34EB"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We </w:t>
      </w:r>
      <w:r w:rsidR="004865B9" w:rsidRPr="004865B9">
        <w:rPr>
          <w:rFonts w:ascii="Arial" w:eastAsia="Times New Roman" w:hAnsi="Arial" w:cs="Arial"/>
          <w:sz w:val="22"/>
          <w:szCs w:val="22"/>
          <w:lang w:eastAsia="en-GB"/>
        </w:rPr>
        <w:t xml:space="preserve">will continue to provide a safe environment, including online. This includes the use of an online filtering system. Where students are using computers in school, appropriate supervision will be in place. </w:t>
      </w:r>
    </w:p>
    <w:p w14:paraId="4B54EC28" w14:textId="46035375" w:rsidR="002310C9" w:rsidRPr="002310C9" w:rsidRDefault="004865B9" w:rsidP="00193731">
      <w:pPr>
        <w:widowControl w:val="0"/>
        <w:rPr>
          <w:rFonts w:ascii="Arial" w:eastAsia="Times New Roman" w:hAnsi="Arial" w:cs="Arial"/>
          <w:b/>
          <w:bCs/>
          <w:sz w:val="22"/>
          <w:szCs w:val="22"/>
          <w:lang w:eastAsia="en-GB"/>
        </w:rPr>
      </w:pPr>
      <w:r w:rsidRPr="002310C9">
        <w:rPr>
          <w:rFonts w:ascii="Arial" w:eastAsia="Times New Roman" w:hAnsi="Arial" w:cs="Arial"/>
          <w:b/>
          <w:bCs/>
          <w:sz w:val="22"/>
          <w:szCs w:val="22"/>
          <w:lang w:eastAsia="en-GB"/>
        </w:rPr>
        <w:t>Children and online safety away from school</w:t>
      </w:r>
    </w:p>
    <w:p w14:paraId="6D250EA7" w14:textId="3F32D9D5" w:rsidR="002F30B9"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 xml:space="preserve">It is important that all staff who interact with children, including online, continue to look out for signs a child may be at risk. Any such concerns should be dealt with as per the </w:t>
      </w:r>
      <w:r w:rsidR="002310C9">
        <w:rPr>
          <w:rFonts w:ascii="Arial" w:eastAsia="Times New Roman" w:hAnsi="Arial" w:cs="Arial"/>
          <w:sz w:val="22"/>
          <w:szCs w:val="22"/>
          <w:lang w:eastAsia="en-GB"/>
        </w:rPr>
        <w:t xml:space="preserve">Safeguarding &amp; </w:t>
      </w:r>
      <w:r w:rsidRPr="004865B9">
        <w:rPr>
          <w:rFonts w:ascii="Arial" w:eastAsia="Times New Roman" w:hAnsi="Arial" w:cs="Arial"/>
          <w:sz w:val="22"/>
          <w:szCs w:val="22"/>
          <w:lang w:eastAsia="en-GB"/>
        </w:rPr>
        <w:t>Child Protection Policy and</w:t>
      </w:r>
      <w:r w:rsidR="002310C9">
        <w:rPr>
          <w:rFonts w:ascii="Arial" w:eastAsia="Times New Roman" w:hAnsi="Arial" w:cs="Arial"/>
          <w:sz w:val="22"/>
          <w:szCs w:val="22"/>
          <w:lang w:eastAsia="en-GB"/>
        </w:rPr>
        <w:t>,</w:t>
      </w:r>
      <w:r w:rsidRPr="004865B9">
        <w:rPr>
          <w:rFonts w:ascii="Arial" w:eastAsia="Times New Roman" w:hAnsi="Arial" w:cs="Arial"/>
          <w:sz w:val="22"/>
          <w:szCs w:val="22"/>
          <w:lang w:eastAsia="en-GB"/>
        </w:rPr>
        <w:t xml:space="preserve"> where appropriate</w:t>
      </w:r>
      <w:r w:rsidR="002310C9">
        <w:rPr>
          <w:rFonts w:ascii="Arial" w:eastAsia="Times New Roman" w:hAnsi="Arial" w:cs="Arial"/>
          <w:sz w:val="22"/>
          <w:szCs w:val="22"/>
          <w:lang w:eastAsia="en-GB"/>
        </w:rPr>
        <w:t>,</w:t>
      </w:r>
      <w:r w:rsidRPr="004865B9">
        <w:rPr>
          <w:rFonts w:ascii="Arial" w:eastAsia="Times New Roman" w:hAnsi="Arial" w:cs="Arial"/>
          <w:sz w:val="22"/>
          <w:szCs w:val="22"/>
          <w:lang w:eastAsia="en-GB"/>
        </w:rPr>
        <w:t xml:space="preserve"> referrals should still be made to children’s social </w:t>
      </w:r>
      <w:r w:rsidRPr="004865B9">
        <w:rPr>
          <w:rFonts w:ascii="Arial" w:eastAsia="Times New Roman" w:hAnsi="Arial" w:cs="Arial"/>
          <w:sz w:val="22"/>
          <w:szCs w:val="22"/>
          <w:lang w:eastAsia="en-GB"/>
        </w:rPr>
        <w:lastRenderedPageBreak/>
        <w:t>care and</w:t>
      </w:r>
      <w:r w:rsidR="002310C9">
        <w:rPr>
          <w:rFonts w:ascii="Arial" w:eastAsia="Times New Roman" w:hAnsi="Arial" w:cs="Arial"/>
          <w:sz w:val="22"/>
          <w:szCs w:val="22"/>
          <w:lang w:eastAsia="en-GB"/>
        </w:rPr>
        <w:t xml:space="preserve">/ or </w:t>
      </w:r>
      <w:r w:rsidRPr="004865B9">
        <w:rPr>
          <w:rFonts w:ascii="Arial" w:eastAsia="Times New Roman" w:hAnsi="Arial" w:cs="Arial"/>
          <w:sz w:val="22"/>
          <w:szCs w:val="22"/>
          <w:lang w:eastAsia="en-GB"/>
        </w:rPr>
        <w:t>the police.</w:t>
      </w:r>
      <w:r w:rsidR="002F30B9">
        <w:rPr>
          <w:rFonts w:ascii="Arial" w:eastAsia="Times New Roman" w:hAnsi="Arial" w:cs="Arial"/>
          <w:sz w:val="22"/>
          <w:szCs w:val="22"/>
          <w:lang w:eastAsia="en-GB"/>
        </w:rPr>
        <w:t xml:space="preserve"> </w:t>
      </w:r>
    </w:p>
    <w:p w14:paraId="73F04F54" w14:textId="32791132" w:rsidR="004865B9" w:rsidRPr="004865B9"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 xml:space="preserve">Online teaching should follow the same principles as set out in the </w:t>
      </w:r>
      <w:r w:rsidR="002F30B9">
        <w:rPr>
          <w:rFonts w:ascii="Arial" w:eastAsia="Times New Roman" w:hAnsi="Arial" w:cs="Arial"/>
          <w:sz w:val="22"/>
          <w:szCs w:val="22"/>
          <w:lang w:eastAsia="en-GB"/>
        </w:rPr>
        <w:t xml:space="preserve">Federation </w:t>
      </w:r>
      <w:r w:rsidR="00A11E48">
        <w:rPr>
          <w:rFonts w:ascii="Arial" w:eastAsia="Times New Roman" w:hAnsi="Arial" w:cs="Arial"/>
          <w:sz w:val="22"/>
          <w:szCs w:val="22"/>
          <w:lang w:eastAsia="en-GB"/>
        </w:rPr>
        <w:t>C</w:t>
      </w:r>
      <w:r w:rsidRPr="004865B9">
        <w:rPr>
          <w:rFonts w:ascii="Arial" w:eastAsia="Times New Roman" w:hAnsi="Arial" w:cs="Arial"/>
          <w:sz w:val="22"/>
          <w:szCs w:val="22"/>
          <w:lang w:eastAsia="en-GB"/>
        </w:rPr>
        <w:t xml:space="preserve">ode of </w:t>
      </w:r>
      <w:r w:rsidR="00A11E48">
        <w:rPr>
          <w:rFonts w:ascii="Arial" w:eastAsia="Times New Roman" w:hAnsi="Arial" w:cs="Arial"/>
          <w:sz w:val="22"/>
          <w:szCs w:val="22"/>
          <w:lang w:eastAsia="en-GB"/>
        </w:rPr>
        <w:t>C</w:t>
      </w:r>
      <w:r w:rsidRPr="004865B9">
        <w:rPr>
          <w:rFonts w:ascii="Arial" w:eastAsia="Times New Roman" w:hAnsi="Arial" w:cs="Arial"/>
          <w:sz w:val="22"/>
          <w:szCs w:val="22"/>
          <w:lang w:eastAsia="en-GB"/>
        </w:rPr>
        <w:t xml:space="preserve">onduct. </w:t>
      </w:r>
    </w:p>
    <w:p w14:paraId="748950C4" w14:textId="69956C93" w:rsidR="002F30B9" w:rsidRDefault="002F30B9"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Our schools </w:t>
      </w:r>
      <w:r w:rsidR="004865B9" w:rsidRPr="004865B9">
        <w:rPr>
          <w:rFonts w:ascii="Arial" w:eastAsia="Times New Roman" w:hAnsi="Arial" w:cs="Arial"/>
          <w:sz w:val="22"/>
          <w:szCs w:val="22"/>
          <w:lang w:eastAsia="en-GB"/>
        </w:rPr>
        <w:t>will ensure any use of online learning tools and systems is in line with privacy and data protection/</w:t>
      </w:r>
      <w:r w:rsidR="00A11E48">
        <w:rPr>
          <w:rFonts w:ascii="Arial" w:eastAsia="Times New Roman" w:hAnsi="Arial" w:cs="Arial"/>
          <w:sz w:val="22"/>
          <w:szCs w:val="22"/>
          <w:lang w:eastAsia="en-GB"/>
        </w:rPr>
        <w:t xml:space="preserve"> </w:t>
      </w:r>
      <w:r w:rsidR="004865B9" w:rsidRPr="004865B9">
        <w:rPr>
          <w:rFonts w:ascii="Arial" w:eastAsia="Times New Roman" w:hAnsi="Arial" w:cs="Arial"/>
          <w:sz w:val="22"/>
          <w:szCs w:val="22"/>
          <w:lang w:eastAsia="en-GB"/>
        </w:rPr>
        <w:t>GDPR requirements</w:t>
      </w:r>
    </w:p>
    <w:p w14:paraId="6C11AC51" w14:textId="5D24333E" w:rsidR="002F30B9" w:rsidRPr="00CD06AD" w:rsidRDefault="00CD06AD" w:rsidP="00CD06AD">
      <w:pPr>
        <w:widowControl w:val="0"/>
        <w:rPr>
          <w:rFonts w:ascii="Arial" w:eastAsia="Times New Roman" w:hAnsi="Arial" w:cs="Arial"/>
          <w:b/>
          <w:bCs/>
          <w:sz w:val="22"/>
          <w:szCs w:val="22"/>
          <w:lang w:eastAsia="en-GB"/>
        </w:rPr>
      </w:pPr>
      <w:r w:rsidRPr="00CD06AD">
        <w:rPr>
          <w:rFonts w:ascii="Arial" w:eastAsia="Times New Roman" w:hAnsi="Arial" w:cs="Arial"/>
          <w:b/>
          <w:bCs/>
          <w:sz w:val="22"/>
          <w:szCs w:val="22"/>
          <w:lang w:eastAsia="en-GB"/>
        </w:rPr>
        <w:t>Our schools will not be deliveri</w:t>
      </w:r>
      <w:r w:rsidR="004865B9" w:rsidRPr="00CD06AD">
        <w:rPr>
          <w:rFonts w:ascii="Arial" w:eastAsia="Times New Roman" w:hAnsi="Arial" w:cs="Arial"/>
          <w:b/>
          <w:bCs/>
          <w:sz w:val="22"/>
          <w:szCs w:val="22"/>
          <w:lang w:eastAsia="en-GB"/>
        </w:rPr>
        <w:t>ng virtual lessons</w:t>
      </w:r>
      <w:r w:rsidRPr="00CD06AD">
        <w:rPr>
          <w:rFonts w:ascii="Arial" w:eastAsia="Times New Roman" w:hAnsi="Arial" w:cs="Arial"/>
          <w:b/>
          <w:bCs/>
          <w:sz w:val="22"/>
          <w:szCs w:val="22"/>
          <w:lang w:eastAsia="en-GB"/>
        </w:rPr>
        <w:t xml:space="preserve"> or communicating with pupils or their families via </w:t>
      </w:r>
      <w:r w:rsidR="004865B9" w:rsidRPr="00CD06AD">
        <w:rPr>
          <w:rFonts w:ascii="Arial" w:eastAsia="Times New Roman" w:hAnsi="Arial" w:cs="Arial"/>
          <w:b/>
          <w:bCs/>
          <w:sz w:val="22"/>
          <w:szCs w:val="22"/>
          <w:lang w:eastAsia="en-GB"/>
        </w:rPr>
        <w:t>webcams</w:t>
      </w:r>
      <w:r w:rsidRPr="00CD06AD">
        <w:rPr>
          <w:rFonts w:ascii="Arial" w:eastAsia="Times New Roman" w:hAnsi="Arial" w:cs="Arial"/>
          <w:b/>
          <w:bCs/>
          <w:sz w:val="22"/>
          <w:szCs w:val="22"/>
          <w:lang w:eastAsia="en-GB"/>
        </w:rPr>
        <w:t>.</w:t>
      </w:r>
    </w:p>
    <w:p w14:paraId="634D0619" w14:textId="77777777" w:rsidR="002F30B9" w:rsidRPr="002F30B9" w:rsidRDefault="004865B9" w:rsidP="00193731">
      <w:pPr>
        <w:widowControl w:val="0"/>
        <w:rPr>
          <w:rFonts w:ascii="Arial" w:eastAsia="Times New Roman" w:hAnsi="Arial" w:cs="Arial"/>
          <w:b/>
          <w:bCs/>
          <w:sz w:val="22"/>
          <w:szCs w:val="22"/>
          <w:lang w:eastAsia="en-GB"/>
        </w:rPr>
      </w:pPr>
      <w:r w:rsidRPr="004865B9">
        <w:rPr>
          <w:rFonts w:ascii="Arial" w:eastAsia="Times New Roman" w:hAnsi="Arial" w:cs="Arial"/>
          <w:b/>
          <w:bCs/>
          <w:sz w:val="22"/>
          <w:szCs w:val="22"/>
          <w:lang w:eastAsia="en-GB"/>
        </w:rPr>
        <w:t>Supporting children not in school</w:t>
      </w:r>
    </w:p>
    <w:p w14:paraId="5FA57C3B" w14:textId="365F89CD" w:rsidR="002F30B9" w:rsidRDefault="002F30B9"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The </w:t>
      </w:r>
      <w:r w:rsidR="00A11E48">
        <w:rPr>
          <w:rFonts w:ascii="Arial" w:eastAsia="Times New Roman" w:hAnsi="Arial" w:cs="Arial"/>
          <w:sz w:val="22"/>
          <w:szCs w:val="22"/>
          <w:lang w:eastAsia="en-GB"/>
        </w:rPr>
        <w:t>F</w:t>
      </w:r>
      <w:r>
        <w:rPr>
          <w:rFonts w:ascii="Arial" w:eastAsia="Times New Roman" w:hAnsi="Arial" w:cs="Arial"/>
          <w:sz w:val="22"/>
          <w:szCs w:val="22"/>
          <w:lang w:eastAsia="en-GB"/>
        </w:rPr>
        <w:t xml:space="preserve">ederation </w:t>
      </w:r>
      <w:r w:rsidR="004865B9" w:rsidRPr="004865B9">
        <w:rPr>
          <w:rFonts w:ascii="Arial" w:eastAsia="Times New Roman" w:hAnsi="Arial" w:cs="Arial"/>
          <w:sz w:val="22"/>
          <w:szCs w:val="22"/>
          <w:lang w:eastAsia="en-GB"/>
        </w:rPr>
        <w:t xml:space="preserve">is committed to ensuring the safety and wellbeing of all its </w:t>
      </w:r>
      <w:r w:rsidR="00C16CD2">
        <w:rPr>
          <w:rFonts w:ascii="Arial" w:eastAsia="Times New Roman" w:hAnsi="Arial" w:cs="Arial"/>
          <w:sz w:val="22"/>
          <w:szCs w:val="22"/>
          <w:lang w:eastAsia="en-GB"/>
        </w:rPr>
        <w:t>c</w:t>
      </w:r>
      <w:r w:rsidR="004865B9" w:rsidRPr="004865B9">
        <w:rPr>
          <w:rFonts w:ascii="Arial" w:eastAsia="Times New Roman" w:hAnsi="Arial" w:cs="Arial"/>
          <w:sz w:val="22"/>
          <w:szCs w:val="22"/>
          <w:lang w:eastAsia="en-GB"/>
        </w:rPr>
        <w:t xml:space="preserve">hildren. </w:t>
      </w:r>
    </w:p>
    <w:p w14:paraId="780026D3" w14:textId="52E045F2" w:rsidR="002F30B9"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Where the DSL</w:t>
      </w:r>
      <w:r w:rsidR="002F30B9">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has identified a</w:t>
      </w:r>
      <w:r w:rsidR="002F30B9">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 xml:space="preserve">child to be on the edge of social care support, or who would normally receive pastoral-type support in school, they should ensure that a robust communication plan is in place for that child. </w:t>
      </w:r>
    </w:p>
    <w:p w14:paraId="0BC7462E" w14:textId="77777777" w:rsidR="002F30B9"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Details of this plan must be recorded on CPOMS, as should a record of contact have made.</w:t>
      </w:r>
    </w:p>
    <w:p w14:paraId="44B55897" w14:textId="77777777" w:rsidR="002F30B9"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 xml:space="preserve">The communication plans can include; remote contact, phone contact, door-step visits. Other individualised contact methods should be considered and recorded. </w:t>
      </w:r>
    </w:p>
    <w:p w14:paraId="3FC27F5C" w14:textId="77777777" w:rsidR="002F30B9" w:rsidRDefault="002F30B9"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The s</w:t>
      </w:r>
      <w:r w:rsidR="004865B9" w:rsidRPr="004865B9">
        <w:rPr>
          <w:rFonts w:ascii="Arial" w:eastAsia="Times New Roman" w:hAnsi="Arial" w:cs="Arial"/>
          <w:sz w:val="22"/>
          <w:szCs w:val="22"/>
          <w:lang w:eastAsia="en-GB"/>
        </w:rPr>
        <w:t>chool</w:t>
      </w:r>
      <w:r>
        <w:rPr>
          <w:rFonts w:ascii="Arial" w:eastAsia="Times New Roman" w:hAnsi="Arial" w:cs="Arial"/>
          <w:sz w:val="22"/>
          <w:szCs w:val="22"/>
          <w:lang w:eastAsia="en-GB"/>
        </w:rPr>
        <w:t xml:space="preserve">s </w:t>
      </w:r>
      <w:r w:rsidR="004865B9" w:rsidRPr="004865B9">
        <w:rPr>
          <w:rFonts w:ascii="Arial" w:eastAsia="Times New Roman" w:hAnsi="Arial" w:cs="Arial"/>
          <w:sz w:val="22"/>
          <w:szCs w:val="22"/>
          <w:lang w:eastAsia="en-GB"/>
        </w:rPr>
        <w:t xml:space="preserve">and </w:t>
      </w:r>
      <w:r>
        <w:rPr>
          <w:rFonts w:ascii="Arial" w:eastAsia="Times New Roman" w:hAnsi="Arial" w:cs="Arial"/>
          <w:sz w:val="22"/>
          <w:szCs w:val="22"/>
          <w:lang w:eastAsia="en-GB"/>
        </w:rPr>
        <w:t>their</w:t>
      </w:r>
      <w:r w:rsidR="004865B9" w:rsidRPr="004865B9">
        <w:rPr>
          <w:rFonts w:ascii="Arial" w:eastAsia="Times New Roman" w:hAnsi="Arial" w:cs="Arial"/>
          <w:sz w:val="22"/>
          <w:szCs w:val="22"/>
          <w:lang w:eastAsia="en-GB"/>
        </w:rPr>
        <w:t xml:space="preserve"> DSL</w:t>
      </w:r>
      <w:r>
        <w:rPr>
          <w:rFonts w:ascii="Arial" w:eastAsia="Times New Roman" w:hAnsi="Arial" w:cs="Arial"/>
          <w:sz w:val="22"/>
          <w:szCs w:val="22"/>
          <w:lang w:eastAsia="en-GB"/>
        </w:rPr>
        <w:t xml:space="preserve"> </w:t>
      </w:r>
      <w:r w:rsidR="004865B9" w:rsidRPr="004865B9">
        <w:rPr>
          <w:rFonts w:ascii="Arial" w:eastAsia="Times New Roman" w:hAnsi="Arial" w:cs="Arial"/>
          <w:sz w:val="22"/>
          <w:szCs w:val="22"/>
          <w:lang w:eastAsia="en-GB"/>
        </w:rPr>
        <w:t xml:space="preserve">will work closely with all stakeholders to maximise the effectiveness of any communication plan. </w:t>
      </w:r>
    </w:p>
    <w:p w14:paraId="4962CFA1" w14:textId="77777777" w:rsidR="002F30B9"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This plan must be reviewed regularly</w:t>
      </w:r>
      <w:r w:rsidR="002F30B9">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(at least once a fortnight)</w:t>
      </w:r>
      <w:r w:rsidR="002F30B9">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and where concerns arise, the DSL</w:t>
      </w:r>
      <w:r w:rsidR="002F30B9">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 xml:space="preserve">will consider any referrals as appropriate. </w:t>
      </w:r>
    </w:p>
    <w:p w14:paraId="0B519423" w14:textId="77777777" w:rsidR="002F30B9"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The</w:t>
      </w:r>
      <w:r w:rsidR="002F30B9">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 xml:space="preserve">school will share safeguarding messages on its website and social media pages. </w:t>
      </w:r>
    </w:p>
    <w:p w14:paraId="700F0A81" w14:textId="349A4836" w:rsidR="002800C2" w:rsidRDefault="002800C2"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We </w:t>
      </w:r>
      <w:r w:rsidR="004865B9" w:rsidRPr="004865B9">
        <w:rPr>
          <w:rFonts w:ascii="Arial" w:eastAsia="Times New Roman" w:hAnsi="Arial" w:cs="Arial"/>
          <w:sz w:val="22"/>
          <w:szCs w:val="22"/>
          <w:lang w:eastAsia="en-GB"/>
        </w:rPr>
        <w:t>recognise that school is a protective factor for children, and the current circumstances, can affect the mental health of pupils and their parents/</w:t>
      </w:r>
      <w:r w:rsidR="00C16CD2">
        <w:rPr>
          <w:rFonts w:ascii="Arial" w:eastAsia="Times New Roman" w:hAnsi="Arial" w:cs="Arial"/>
          <w:sz w:val="22"/>
          <w:szCs w:val="22"/>
          <w:lang w:eastAsia="en-GB"/>
        </w:rPr>
        <w:t xml:space="preserve"> </w:t>
      </w:r>
      <w:r w:rsidR="004865B9" w:rsidRPr="004865B9">
        <w:rPr>
          <w:rFonts w:ascii="Arial" w:eastAsia="Times New Roman" w:hAnsi="Arial" w:cs="Arial"/>
          <w:sz w:val="22"/>
          <w:szCs w:val="22"/>
          <w:lang w:eastAsia="en-GB"/>
        </w:rPr>
        <w:t>carers. Teachers need to be</w:t>
      </w:r>
      <w:r>
        <w:rPr>
          <w:rFonts w:ascii="Arial" w:eastAsia="Times New Roman" w:hAnsi="Arial" w:cs="Arial"/>
          <w:sz w:val="22"/>
          <w:szCs w:val="22"/>
          <w:lang w:eastAsia="en-GB"/>
        </w:rPr>
        <w:t xml:space="preserve"> </w:t>
      </w:r>
      <w:r w:rsidR="004865B9" w:rsidRPr="004865B9">
        <w:rPr>
          <w:rFonts w:ascii="Arial" w:eastAsia="Times New Roman" w:hAnsi="Arial" w:cs="Arial"/>
          <w:sz w:val="22"/>
          <w:szCs w:val="22"/>
          <w:lang w:eastAsia="en-GB"/>
        </w:rPr>
        <w:t xml:space="preserve">aware of this in setting expectations of pupils’ work where they are at home. </w:t>
      </w:r>
    </w:p>
    <w:p w14:paraId="469C6A56" w14:textId="77777777" w:rsidR="002800C2" w:rsidRDefault="002800C2"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We </w:t>
      </w:r>
      <w:r w:rsidR="004865B9" w:rsidRPr="004865B9">
        <w:rPr>
          <w:rFonts w:ascii="Arial" w:eastAsia="Times New Roman" w:hAnsi="Arial" w:cs="Arial"/>
          <w:sz w:val="22"/>
          <w:szCs w:val="22"/>
          <w:lang w:eastAsia="en-GB"/>
        </w:rPr>
        <w:t xml:space="preserve">will ensure that where we care for children of critical workers and vulnerable children on site, we ensure appropriate support is in place for them. This will be bespoke to each child and recorded on CPOMS. </w:t>
      </w:r>
    </w:p>
    <w:p w14:paraId="43D6F957" w14:textId="77777777" w:rsidR="002800C2" w:rsidRPr="002800C2" w:rsidRDefault="004865B9" w:rsidP="00193731">
      <w:pPr>
        <w:widowControl w:val="0"/>
        <w:rPr>
          <w:rFonts w:ascii="Arial" w:eastAsia="Times New Roman" w:hAnsi="Arial" w:cs="Arial"/>
          <w:b/>
          <w:bCs/>
          <w:sz w:val="22"/>
          <w:szCs w:val="22"/>
          <w:lang w:eastAsia="en-GB"/>
        </w:rPr>
      </w:pPr>
      <w:r w:rsidRPr="004865B9">
        <w:rPr>
          <w:rFonts w:ascii="Arial" w:eastAsia="Times New Roman" w:hAnsi="Arial" w:cs="Arial"/>
          <w:b/>
          <w:bCs/>
          <w:sz w:val="22"/>
          <w:szCs w:val="22"/>
          <w:lang w:eastAsia="en-GB"/>
        </w:rPr>
        <w:t>Supporting children in school</w:t>
      </w:r>
    </w:p>
    <w:p w14:paraId="36030A29" w14:textId="7A261897" w:rsidR="002800C2" w:rsidRDefault="002800C2"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The </w:t>
      </w:r>
      <w:r w:rsidR="00C16CD2">
        <w:rPr>
          <w:rFonts w:ascii="Arial" w:eastAsia="Times New Roman" w:hAnsi="Arial" w:cs="Arial"/>
          <w:sz w:val="22"/>
          <w:szCs w:val="22"/>
          <w:lang w:eastAsia="en-GB"/>
        </w:rPr>
        <w:t>F</w:t>
      </w:r>
      <w:r>
        <w:rPr>
          <w:rFonts w:ascii="Arial" w:eastAsia="Times New Roman" w:hAnsi="Arial" w:cs="Arial"/>
          <w:sz w:val="22"/>
          <w:szCs w:val="22"/>
          <w:lang w:eastAsia="en-GB"/>
        </w:rPr>
        <w:t xml:space="preserve">ederation </w:t>
      </w:r>
      <w:r w:rsidR="004865B9" w:rsidRPr="004865B9">
        <w:rPr>
          <w:rFonts w:ascii="Arial" w:eastAsia="Times New Roman" w:hAnsi="Arial" w:cs="Arial"/>
          <w:sz w:val="22"/>
          <w:szCs w:val="22"/>
          <w:lang w:eastAsia="en-GB"/>
        </w:rPr>
        <w:t xml:space="preserve">is committed to ensuring the safety and wellbeing of all its students. </w:t>
      </w:r>
    </w:p>
    <w:p w14:paraId="5F34433D" w14:textId="77777777" w:rsidR="002800C2" w:rsidRDefault="002800C2"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We </w:t>
      </w:r>
      <w:r w:rsidR="004865B9" w:rsidRPr="004865B9">
        <w:rPr>
          <w:rFonts w:ascii="Arial" w:eastAsia="Times New Roman" w:hAnsi="Arial" w:cs="Arial"/>
          <w:sz w:val="22"/>
          <w:szCs w:val="22"/>
          <w:lang w:eastAsia="en-GB"/>
        </w:rPr>
        <w:t xml:space="preserve">will continue to be a safe space for all children to attend and flourish. The Headteacher will ensure that appropriate staff are on site and staff to pupil ratio numbers are appropriate, to maximise safety. </w:t>
      </w:r>
    </w:p>
    <w:p w14:paraId="5D271589" w14:textId="77777777" w:rsidR="002800C2" w:rsidRDefault="002800C2"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We </w:t>
      </w:r>
      <w:r w:rsidR="004865B9" w:rsidRPr="004865B9">
        <w:rPr>
          <w:rFonts w:ascii="Arial" w:eastAsia="Times New Roman" w:hAnsi="Arial" w:cs="Arial"/>
          <w:sz w:val="22"/>
          <w:szCs w:val="22"/>
          <w:lang w:eastAsia="en-GB"/>
        </w:rPr>
        <w:t>will refer to the Government guidance for education and childcare settings on how to implement social distancing and continue to follow the advice from Public Health England on handwashing and other measures to limit the risk of spread of COVID19.</w:t>
      </w:r>
    </w:p>
    <w:p w14:paraId="5B662077" w14:textId="77777777" w:rsidR="002800C2" w:rsidRDefault="002800C2"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We </w:t>
      </w:r>
      <w:r w:rsidR="004865B9" w:rsidRPr="004865B9">
        <w:rPr>
          <w:rFonts w:ascii="Arial" w:eastAsia="Times New Roman" w:hAnsi="Arial" w:cs="Arial"/>
          <w:sz w:val="22"/>
          <w:szCs w:val="22"/>
          <w:lang w:eastAsia="en-GB"/>
        </w:rPr>
        <w:t xml:space="preserve">will ensure that where we care for children of critical workers and vulnerable children on site, we ensure appropriate support is in place for them. This will be bespoke to each child and recorded on CPOMS. </w:t>
      </w:r>
    </w:p>
    <w:p w14:paraId="374172CE" w14:textId="7EDAFFFC" w:rsidR="002800C2"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 xml:space="preserve">Where </w:t>
      </w:r>
      <w:r w:rsidR="002800C2">
        <w:rPr>
          <w:rFonts w:ascii="Arial" w:eastAsia="Times New Roman" w:hAnsi="Arial" w:cs="Arial"/>
          <w:sz w:val="22"/>
          <w:szCs w:val="22"/>
          <w:lang w:eastAsia="en-GB"/>
        </w:rPr>
        <w:t xml:space="preserve">we </w:t>
      </w:r>
      <w:r w:rsidRPr="004865B9">
        <w:rPr>
          <w:rFonts w:ascii="Arial" w:eastAsia="Times New Roman" w:hAnsi="Arial" w:cs="Arial"/>
          <w:sz w:val="22"/>
          <w:szCs w:val="22"/>
          <w:lang w:eastAsia="en-GB"/>
        </w:rPr>
        <w:t>ha</w:t>
      </w:r>
      <w:r w:rsidR="002800C2">
        <w:rPr>
          <w:rFonts w:ascii="Arial" w:eastAsia="Times New Roman" w:hAnsi="Arial" w:cs="Arial"/>
          <w:sz w:val="22"/>
          <w:szCs w:val="22"/>
          <w:lang w:eastAsia="en-GB"/>
        </w:rPr>
        <w:t xml:space="preserve">ve </w:t>
      </w:r>
      <w:r w:rsidRPr="004865B9">
        <w:rPr>
          <w:rFonts w:ascii="Arial" w:eastAsia="Times New Roman" w:hAnsi="Arial" w:cs="Arial"/>
          <w:sz w:val="22"/>
          <w:szCs w:val="22"/>
          <w:lang w:eastAsia="en-GB"/>
        </w:rPr>
        <w:t>concerns about the impact of staff absence –such as our Designated Safeguarding Lead or first aiders –</w:t>
      </w:r>
      <w:r w:rsidR="002800C2">
        <w:rPr>
          <w:rFonts w:ascii="Arial" w:eastAsia="Times New Roman" w:hAnsi="Arial" w:cs="Arial"/>
          <w:sz w:val="22"/>
          <w:szCs w:val="22"/>
          <w:lang w:eastAsia="en-GB"/>
        </w:rPr>
        <w:t xml:space="preserve">we </w:t>
      </w:r>
      <w:r w:rsidRPr="004865B9">
        <w:rPr>
          <w:rFonts w:ascii="Arial" w:eastAsia="Times New Roman" w:hAnsi="Arial" w:cs="Arial"/>
          <w:sz w:val="22"/>
          <w:szCs w:val="22"/>
          <w:lang w:eastAsia="en-GB"/>
        </w:rPr>
        <w:t>will discuss them immediately</w:t>
      </w:r>
      <w:r w:rsidR="002800C2">
        <w:rPr>
          <w:rFonts w:ascii="Arial" w:eastAsia="Times New Roman" w:hAnsi="Arial" w:cs="Arial"/>
          <w:sz w:val="22"/>
          <w:szCs w:val="22"/>
          <w:lang w:eastAsia="en-GB"/>
        </w:rPr>
        <w:t>.</w:t>
      </w:r>
    </w:p>
    <w:p w14:paraId="0D3AB717" w14:textId="77777777" w:rsidR="002800C2" w:rsidRPr="002800C2" w:rsidRDefault="004865B9" w:rsidP="00193731">
      <w:pPr>
        <w:widowControl w:val="0"/>
        <w:rPr>
          <w:rFonts w:ascii="Arial" w:eastAsia="Times New Roman" w:hAnsi="Arial" w:cs="Arial"/>
          <w:b/>
          <w:bCs/>
          <w:sz w:val="22"/>
          <w:szCs w:val="22"/>
          <w:lang w:eastAsia="en-GB"/>
        </w:rPr>
      </w:pPr>
      <w:r w:rsidRPr="004865B9">
        <w:rPr>
          <w:rFonts w:ascii="Arial" w:eastAsia="Times New Roman" w:hAnsi="Arial" w:cs="Arial"/>
          <w:b/>
          <w:bCs/>
          <w:sz w:val="22"/>
          <w:szCs w:val="22"/>
          <w:lang w:eastAsia="en-GB"/>
        </w:rPr>
        <w:t>Peer on Peer Abuse</w:t>
      </w:r>
    </w:p>
    <w:p w14:paraId="7A4C3089" w14:textId="397D19A2" w:rsidR="002800C2" w:rsidRDefault="009D013D" w:rsidP="00193731">
      <w:pPr>
        <w:widowControl w:val="0"/>
        <w:rPr>
          <w:rFonts w:ascii="Arial" w:eastAsia="Times New Roman" w:hAnsi="Arial" w:cs="Arial"/>
          <w:sz w:val="22"/>
          <w:szCs w:val="22"/>
          <w:lang w:eastAsia="en-GB"/>
        </w:rPr>
      </w:pPr>
      <w:r>
        <w:rPr>
          <w:rFonts w:ascii="Arial" w:eastAsia="Times New Roman" w:hAnsi="Arial" w:cs="Arial"/>
          <w:sz w:val="22"/>
          <w:szCs w:val="22"/>
          <w:lang w:eastAsia="en-GB"/>
        </w:rPr>
        <w:t xml:space="preserve">We </w:t>
      </w:r>
      <w:r w:rsidRPr="004865B9">
        <w:rPr>
          <w:rFonts w:ascii="Arial" w:eastAsia="Times New Roman" w:hAnsi="Arial" w:cs="Arial"/>
          <w:sz w:val="22"/>
          <w:szCs w:val="22"/>
          <w:lang w:eastAsia="en-GB"/>
        </w:rPr>
        <w:t>recognise</w:t>
      </w:r>
      <w:r>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that during the closure a</w:t>
      </w:r>
      <w:r>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 xml:space="preserve">revised process may be required for managing any report of such abuse and supporting victims. </w:t>
      </w:r>
    </w:p>
    <w:p w14:paraId="3B40A21A" w14:textId="77777777" w:rsidR="002800C2"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Where a school receives a report of peer on peer abuse, they will follow the principles as set out in part 5 of KCSIE and of those outlined within of the Child</w:t>
      </w:r>
      <w:r w:rsidR="002800C2">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Protection Policy.</w:t>
      </w:r>
    </w:p>
    <w:p w14:paraId="23E24A1A" w14:textId="2D2E44B7" w:rsidR="002800C2"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t xml:space="preserve">The school will listen and work with the </w:t>
      </w:r>
      <w:r w:rsidR="00C16CD2">
        <w:rPr>
          <w:rFonts w:ascii="Arial" w:eastAsia="Times New Roman" w:hAnsi="Arial" w:cs="Arial"/>
          <w:sz w:val="22"/>
          <w:szCs w:val="22"/>
          <w:lang w:eastAsia="en-GB"/>
        </w:rPr>
        <w:t>child</w:t>
      </w:r>
      <w:r w:rsidRPr="004865B9">
        <w:rPr>
          <w:rFonts w:ascii="Arial" w:eastAsia="Times New Roman" w:hAnsi="Arial" w:cs="Arial"/>
          <w:sz w:val="22"/>
          <w:szCs w:val="22"/>
          <w:lang w:eastAsia="en-GB"/>
        </w:rPr>
        <w:t>, parents/</w:t>
      </w:r>
      <w:r w:rsidR="00C16CD2">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carers</w:t>
      </w:r>
      <w:r w:rsidR="002800C2">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and any multi-agency partner required to ensure the safety and security of that young person.</w:t>
      </w:r>
      <w:r w:rsidR="002800C2">
        <w:rPr>
          <w:rFonts w:ascii="Arial" w:eastAsia="Times New Roman" w:hAnsi="Arial" w:cs="Arial"/>
          <w:sz w:val="22"/>
          <w:szCs w:val="22"/>
          <w:lang w:eastAsia="en-GB"/>
        </w:rPr>
        <w:t xml:space="preserve"> </w:t>
      </w:r>
    </w:p>
    <w:p w14:paraId="681591EE" w14:textId="77777777" w:rsidR="002800C2" w:rsidRDefault="004865B9" w:rsidP="00193731">
      <w:pPr>
        <w:widowControl w:val="0"/>
        <w:rPr>
          <w:rFonts w:ascii="Arial" w:eastAsia="Times New Roman" w:hAnsi="Arial" w:cs="Arial"/>
          <w:sz w:val="22"/>
          <w:szCs w:val="22"/>
          <w:lang w:eastAsia="en-GB"/>
        </w:rPr>
      </w:pPr>
      <w:r w:rsidRPr="004865B9">
        <w:rPr>
          <w:rFonts w:ascii="Arial" w:eastAsia="Times New Roman" w:hAnsi="Arial" w:cs="Arial"/>
          <w:sz w:val="22"/>
          <w:szCs w:val="22"/>
          <w:lang w:eastAsia="en-GB"/>
        </w:rPr>
        <w:lastRenderedPageBreak/>
        <w:t>Concerns and actions must be recorded on CPOMS</w:t>
      </w:r>
      <w:r w:rsidR="002800C2">
        <w:rPr>
          <w:rFonts w:ascii="Arial" w:eastAsia="Times New Roman" w:hAnsi="Arial" w:cs="Arial"/>
          <w:sz w:val="22"/>
          <w:szCs w:val="22"/>
          <w:lang w:eastAsia="en-GB"/>
        </w:rPr>
        <w:t xml:space="preserve"> </w:t>
      </w:r>
      <w:r w:rsidRPr="004865B9">
        <w:rPr>
          <w:rFonts w:ascii="Arial" w:eastAsia="Times New Roman" w:hAnsi="Arial" w:cs="Arial"/>
          <w:sz w:val="22"/>
          <w:szCs w:val="22"/>
          <w:lang w:eastAsia="en-GB"/>
        </w:rPr>
        <w:t>and appropriate referrals made.</w:t>
      </w:r>
    </w:p>
    <w:p w14:paraId="0EFAD08D" w14:textId="77777777" w:rsidR="004865B9" w:rsidRPr="008D0C7B" w:rsidRDefault="004865B9" w:rsidP="00193731">
      <w:pPr>
        <w:widowControl w:val="0"/>
        <w:rPr>
          <w:rFonts w:ascii="Arial" w:eastAsia="Times New Roman" w:hAnsi="Arial" w:cs="Arial"/>
          <w:sz w:val="22"/>
          <w:szCs w:val="22"/>
          <w:lang w:eastAsia="en-GB"/>
        </w:rPr>
      </w:pPr>
    </w:p>
    <w:sectPr w:rsidR="004865B9" w:rsidRPr="008D0C7B" w:rsidSect="009D013D">
      <w:headerReference w:type="even" r:id="rId17"/>
      <w:headerReference w:type="default" r:id="rId18"/>
      <w:headerReference w:type="first" r:id="rId19"/>
      <w:pgSz w:w="11900" w:h="16840"/>
      <w:pgMar w:top="1440" w:right="1247" w:bottom="1247"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AA611" w14:textId="77777777" w:rsidR="009612FC" w:rsidRDefault="009612FC" w:rsidP="00E02FDA">
      <w:pPr>
        <w:spacing w:after="0"/>
      </w:pPr>
      <w:r>
        <w:separator/>
      </w:r>
    </w:p>
  </w:endnote>
  <w:endnote w:type="continuationSeparator" w:id="0">
    <w:p w14:paraId="45A9BEA1" w14:textId="77777777" w:rsidR="009612FC" w:rsidRDefault="009612FC" w:rsidP="00E02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117CC" w14:textId="77777777" w:rsidR="009612FC" w:rsidRDefault="009612FC" w:rsidP="00E02FDA">
      <w:pPr>
        <w:spacing w:after="0"/>
      </w:pPr>
      <w:r>
        <w:separator/>
      </w:r>
    </w:p>
  </w:footnote>
  <w:footnote w:type="continuationSeparator" w:id="0">
    <w:p w14:paraId="549FF2F2" w14:textId="77777777" w:rsidR="009612FC" w:rsidRDefault="009612FC" w:rsidP="00E02F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3933959"/>
      <w:docPartObj>
        <w:docPartGallery w:val="Page Numbers (Top of Page)"/>
        <w:docPartUnique/>
      </w:docPartObj>
    </w:sdtPr>
    <w:sdtEndPr>
      <w:rPr>
        <w:rStyle w:val="PageNumber"/>
      </w:rPr>
    </w:sdtEndPr>
    <w:sdtContent>
      <w:p w14:paraId="68B6ECD3" w14:textId="71987664" w:rsidR="00C05828" w:rsidRDefault="00C05828" w:rsidP="006759E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ADAB0E" w14:textId="77777777" w:rsidR="006706A7" w:rsidRDefault="006706A7" w:rsidP="00C0582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0511714"/>
      <w:docPartObj>
        <w:docPartGallery w:val="Page Numbers (Top of Page)"/>
        <w:docPartUnique/>
      </w:docPartObj>
    </w:sdtPr>
    <w:sdtEndPr>
      <w:rPr>
        <w:rStyle w:val="PageNumber"/>
      </w:rPr>
    </w:sdtEndPr>
    <w:sdtContent>
      <w:p w14:paraId="078D062D" w14:textId="7F464B4A" w:rsidR="00C05828" w:rsidRDefault="00C05828" w:rsidP="006759E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53192">
          <w:rPr>
            <w:rStyle w:val="PageNumber"/>
            <w:noProof/>
          </w:rPr>
          <w:t>5</w:t>
        </w:r>
        <w:r>
          <w:rPr>
            <w:rStyle w:val="PageNumber"/>
          </w:rPr>
          <w:fldChar w:fldCharType="end"/>
        </w:r>
      </w:p>
    </w:sdtContent>
  </w:sdt>
  <w:p w14:paraId="3701BD3D" w14:textId="5AB25C7C" w:rsidR="00E02FDA" w:rsidRPr="00C05828" w:rsidRDefault="00E02FDA" w:rsidP="00C05828">
    <w:pPr>
      <w:widowControl w:val="0"/>
      <w:spacing w:after="0"/>
      <w:ind w:right="36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6B227" w14:textId="77777777" w:rsidR="006706A7" w:rsidRDefault="006706A7" w:rsidP="006706A7">
    <w:pPr>
      <w:widowControl w:val="0"/>
      <w:jc w:val="center"/>
      <w:rPr>
        <w:rFonts w:ascii="Arial" w:eastAsia="Times New Roman" w:hAnsi="Arial" w:cs="Arial"/>
        <w:b/>
        <w:bCs/>
        <w:lang w:eastAsia="en-GB"/>
      </w:rPr>
    </w:pPr>
    <w:r>
      <w:rPr>
        <w:rFonts w:ascii="Arial" w:eastAsia="Times New Roman" w:hAnsi="Arial" w:cs="Arial"/>
        <w:b/>
        <w:bCs/>
        <w:lang w:eastAsia="en-GB"/>
      </w:rPr>
      <w:t>The Federation of St John’s and St Paul’s Whitechapel CE Primary Schools</w:t>
    </w:r>
  </w:p>
  <w:p w14:paraId="45AD57E3" w14:textId="732CBC64" w:rsidR="006706A7" w:rsidRDefault="006706A7" w:rsidP="006706A7">
    <w:pPr>
      <w:widowControl w:val="0"/>
      <w:jc w:val="center"/>
      <w:rPr>
        <w:rFonts w:ascii="Arial" w:eastAsia="Times New Roman" w:hAnsi="Arial" w:cs="Arial"/>
        <w:b/>
        <w:bCs/>
        <w:lang w:eastAsia="en-GB"/>
      </w:rPr>
    </w:pPr>
    <w:r>
      <w:rPr>
        <w:rFonts w:ascii="Arial" w:eastAsia="Times New Roman" w:hAnsi="Arial" w:cs="Arial"/>
        <w:b/>
        <w:bCs/>
        <w:lang w:eastAsia="en-GB"/>
      </w:rPr>
      <w:t>SAFEGUARDING &amp; CHILD PROTECTION POL</w:t>
    </w:r>
    <w:r w:rsidR="00072374">
      <w:rPr>
        <w:rFonts w:ascii="Arial" w:eastAsia="Times New Roman" w:hAnsi="Arial" w:cs="Arial"/>
        <w:b/>
        <w:bCs/>
        <w:lang w:eastAsia="en-GB"/>
      </w:rPr>
      <w:t>I</w:t>
    </w:r>
    <w:r>
      <w:rPr>
        <w:rFonts w:ascii="Arial" w:eastAsia="Times New Roman" w:hAnsi="Arial" w:cs="Arial"/>
        <w:b/>
        <w:bCs/>
        <w:lang w:eastAsia="en-GB"/>
      </w:rPr>
      <w:t>CY ANNEX</w:t>
    </w:r>
  </w:p>
  <w:p w14:paraId="0A7B0882" w14:textId="4AE67EE3" w:rsidR="006706A7" w:rsidRDefault="00056277" w:rsidP="006706A7">
    <w:pPr>
      <w:widowControl w:val="0"/>
      <w:jc w:val="center"/>
    </w:pPr>
    <w:r>
      <w:rPr>
        <w:rFonts w:ascii="Arial" w:eastAsia="Times New Roman" w:hAnsi="Arial" w:cs="Arial"/>
        <w:b/>
        <w:bCs/>
        <w:lang w:eastAsia="en-GB"/>
      </w:rPr>
      <w:t>(d</w:t>
    </w:r>
    <w:r w:rsidR="006706A7">
      <w:rPr>
        <w:rFonts w:ascii="Arial" w:eastAsia="Times New Roman" w:hAnsi="Arial" w:cs="Arial"/>
        <w:b/>
        <w:bCs/>
        <w:lang w:eastAsia="en-GB"/>
      </w:rPr>
      <w:t xml:space="preserve">uring </w:t>
    </w:r>
    <w:r w:rsidR="006706A7" w:rsidRPr="008D0C7B">
      <w:rPr>
        <w:rFonts w:ascii="Arial" w:eastAsia="Times New Roman" w:hAnsi="Arial" w:cs="Arial"/>
        <w:b/>
        <w:bCs/>
        <w:lang w:eastAsia="en-GB"/>
      </w:rPr>
      <w:t>school closure arrangements for</w:t>
    </w:r>
    <w:r w:rsidR="006706A7">
      <w:rPr>
        <w:rFonts w:ascii="Arial" w:eastAsia="Times New Roman" w:hAnsi="Arial" w:cs="Arial"/>
        <w:b/>
        <w:bCs/>
        <w:lang w:eastAsia="en-GB"/>
      </w:rPr>
      <w:t xml:space="preserve"> </w:t>
    </w:r>
    <w:r w:rsidR="006706A7" w:rsidRPr="008D0C7B">
      <w:rPr>
        <w:rFonts w:ascii="Arial" w:eastAsia="Times New Roman" w:hAnsi="Arial" w:cs="Arial"/>
        <w:b/>
        <w:bCs/>
        <w:lang w:eastAsia="en-GB"/>
      </w:rPr>
      <w:t>COVID-19</w:t>
    </w:r>
    <w:r>
      <w:rPr>
        <w:rFonts w:ascii="Arial" w:eastAsia="Times New Roman" w:hAnsi="Arial" w:cs="Arial"/>
        <w:b/>
        <w:bCs/>
        <w:lang w:eastAsia="en-G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87B84"/>
    <w:multiLevelType w:val="hybridMultilevel"/>
    <w:tmpl w:val="786A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535F2C"/>
    <w:multiLevelType w:val="hybridMultilevel"/>
    <w:tmpl w:val="B16E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7B"/>
    <w:rsid w:val="00056277"/>
    <w:rsid w:val="00072374"/>
    <w:rsid w:val="000A5F93"/>
    <w:rsid w:val="0010097E"/>
    <w:rsid w:val="00100B73"/>
    <w:rsid w:val="001257CF"/>
    <w:rsid w:val="001773BA"/>
    <w:rsid w:val="00193731"/>
    <w:rsid w:val="001C1559"/>
    <w:rsid w:val="002310C9"/>
    <w:rsid w:val="0024445A"/>
    <w:rsid w:val="002800C2"/>
    <w:rsid w:val="002F30B9"/>
    <w:rsid w:val="00305640"/>
    <w:rsid w:val="00311F3A"/>
    <w:rsid w:val="00453308"/>
    <w:rsid w:val="004865B9"/>
    <w:rsid w:val="0060746E"/>
    <w:rsid w:val="006411A6"/>
    <w:rsid w:val="006647AA"/>
    <w:rsid w:val="006706A7"/>
    <w:rsid w:val="006A2A9C"/>
    <w:rsid w:val="007937E1"/>
    <w:rsid w:val="00886AB6"/>
    <w:rsid w:val="008B34EB"/>
    <w:rsid w:val="008D0C7B"/>
    <w:rsid w:val="00946A80"/>
    <w:rsid w:val="009612FC"/>
    <w:rsid w:val="00987BBF"/>
    <w:rsid w:val="009D013D"/>
    <w:rsid w:val="00A00753"/>
    <w:rsid w:val="00A11E48"/>
    <w:rsid w:val="00A27546"/>
    <w:rsid w:val="00A419AE"/>
    <w:rsid w:val="00A8623C"/>
    <w:rsid w:val="00AB6A99"/>
    <w:rsid w:val="00B65D83"/>
    <w:rsid w:val="00C05828"/>
    <w:rsid w:val="00C100BE"/>
    <w:rsid w:val="00C16CD2"/>
    <w:rsid w:val="00C53192"/>
    <w:rsid w:val="00C95B28"/>
    <w:rsid w:val="00CB6D63"/>
    <w:rsid w:val="00CD0583"/>
    <w:rsid w:val="00CD06AD"/>
    <w:rsid w:val="00D36CB1"/>
    <w:rsid w:val="00D62A74"/>
    <w:rsid w:val="00E02FDA"/>
    <w:rsid w:val="00E21B3E"/>
    <w:rsid w:val="00E9459C"/>
    <w:rsid w:val="00EA3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D0C7B"/>
    <w:rPr>
      <w:color w:val="0000FF"/>
      <w:u w:val="single"/>
    </w:rPr>
  </w:style>
  <w:style w:type="table" w:styleId="TableGrid">
    <w:name w:val="Table Grid"/>
    <w:basedOn w:val="TableNormal"/>
    <w:uiPriority w:val="39"/>
    <w:rsid w:val="00C95B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8623C"/>
    <w:rPr>
      <w:color w:val="605E5C"/>
      <w:shd w:val="clear" w:color="auto" w:fill="E1DFDD"/>
    </w:rPr>
  </w:style>
  <w:style w:type="paragraph" w:styleId="ListParagraph">
    <w:name w:val="List Paragraph"/>
    <w:basedOn w:val="Normal"/>
    <w:uiPriority w:val="34"/>
    <w:qFormat/>
    <w:rsid w:val="00886AB6"/>
    <w:pPr>
      <w:ind w:left="720"/>
      <w:contextualSpacing/>
    </w:pPr>
  </w:style>
  <w:style w:type="paragraph" w:styleId="Header">
    <w:name w:val="header"/>
    <w:basedOn w:val="Normal"/>
    <w:link w:val="HeaderChar"/>
    <w:uiPriority w:val="99"/>
    <w:unhideWhenUsed/>
    <w:rsid w:val="00E02FDA"/>
    <w:pPr>
      <w:tabs>
        <w:tab w:val="center" w:pos="4513"/>
        <w:tab w:val="right" w:pos="9026"/>
      </w:tabs>
      <w:spacing w:after="0"/>
    </w:pPr>
  </w:style>
  <w:style w:type="character" w:customStyle="1" w:styleId="HeaderChar">
    <w:name w:val="Header Char"/>
    <w:basedOn w:val="DefaultParagraphFont"/>
    <w:link w:val="Header"/>
    <w:uiPriority w:val="99"/>
    <w:rsid w:val="00E02FDA"/>
  </w:style>
  <w:style w:type="paragraph" w:styleId="Footer">
    <w:name w:val="footer"/>
    <w:basedOn w:val="Normal"/>
    <w:link w:val="FooterChar"/>
    <w:uiPriority w:val="99"/>
    <w:unhideWhenUsed/>
    <w:rsid w:val="00E02FDA"/>
    <w:pPr>
      <w:tabs>
        <w:tab w:val="center" w:pos="4513"/>
        <w:tab w:val="right" w:pos="9026"/>
      </w:tabs>
      <w:spacing w:after="0"/>
    </w:pPr>
  </w:style>
  <w:style w:type="character" w:customStyle="1" w:styleId="FooterChar">
    <w:name w:val="Footer Char"/>
    <w:basedOn w:val="DefaultParagraphFont"/>
    <w:link w:val="Footer"/>
    <w:uiPriority w:val="99"/>
    <w:rsid w:val="00E02FDA"/>
  </w:style>
  <w:style w:type="character" w:styleId="PageNumber">
    <w:name w:val="page number"/>
    <w:basedOn w:val="DefaultParagraphFont"/>
    <w:uiPriority w:val="99"/>
    <w:semiHidden/>
    <w:unhideWhenUsed/>
    <w:rsid w:val="00C05828"/>
  </w:style>
  <w:style w:type="character" w:styleId="FollowedHyperlink">
    <w:name w:val="FollowedHyperlink"/>
    <w:basedOn w:val="DefaultParagraphFont"/>
    <w:uiPriority w:val="99"/>
    <w:semiHidden/>
    <w:unhideWhenUsed/>
    <w:rsid w:val="006411A6"/>
    <w:rPr>
      <w:color w:val="954F72" w:themeColor="followedHyperlink"/>
      <w:u w:val="single"/>
    </w:rPr>
  </w:style>
  <w:style w:type="character" w:customStyle="1" w:styleId="rpc41">
    <w:name w:val="_rpc_41"/>
    <w:basedOn w:val="DefaultParagraphFont"/>
    <w:rsid w:val="00A4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D0C7B"/>
    <w:rPr>
      <w:color w:val="0000FF"/>
      <w:u w:val="single"/>
    </w:rPr>
  </w:style>
  <w:style w:type="table" w:styleId="TableGrid">
    <w:name w:val="Table Grid"/>
    <w:basedOn w:val="TableNormal"/>
    <w:uiPriority w:val="39"/>
    <w:rsid w:val="00C95B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8623C"/>
    <w:rPr>
      <w:color w:val="605E5C"/>
      <w:shd w:val="clear" w:color="auto" w:fill="E1DFDD"/>
    </w:rPr>
  </w:style>
  <w:style w:type="paragraph" w:styleId="ListParagraph">
    <w:name w:val="List Paragraph"/>
    <w:basedOn w:val="Normal"/>
    <w:uiPriority w:val="34"/>
    <w:qFormat/>
    <w:rsid w:val="00886AB6"/>
    <w:pPr>
      <w:ind w:left="720"/>
      <w:contextualSpacing/>
    </w:pPr>
  </w:style>
  <w:style w:type="paragraph" w:styleId="Header">
    <w:name w:val="header"/>
    <w:basedOn w:val="Normal"/>
    <w:link w:val="HeaderChar"/>
    <w:uiPriority w:val="99"/>
    <w:unhideWhenUsed/>
    <w:rsid w:val="00E02FDA"/>
    <w:pPr>
      <w:tabs>
        <w:tab w:val="center" w:pos="4513"/>
        <w:tab w:val="right" w:pos="9026"/>
      </w:tabs>
      <w:spacing w:after="0"/>
    </w:pPr>
  </w:style>
  <w:style w:type="character" w:customStyle="1" w:styleId="HeaderChar">
    <w:name w:val="Header Char"/>
    <w:basedOn w:val="DefaultParagraphFont"/>
    <w:link w:val="Header"/>
    <w:uiPriority w:val="99"/>
    <w:rsid w:val="00E02FDA"/>
  </w:style>
  <w:style w:type="paragraph" w:styleId="Footer">
    <w:name w:val="footer"/>
    <w:basedOn w:val="Normal"/>
    <w:link w:val="FooterChar"/>
    <w:uiPriority w:val="99"/>
    <w:unhideWhenUsed/>
    <w:rsid w:val="00E02FDA"/>
    <w:pPr>
      <w:tabs>
        <w:tab w:val="center" w:pos="4513"/>
        <w:tab w:val="right" w:pos="9026"/>
      </w:tabs>
      <w:spacing w:after="0"/>
    </w:pPr>
  </w:style>
  <w:style w:type="character" w:customStyle="1" w:styleId="FooterChar">
    <w:name w:val="Footer Char"/>
    <w:basedOn w:val="DefaultParagraphFont"/>
    <w:link w:val="Footer"/>
    <w:uiPriority w:val="99"/>
    <w:rsid w:val="00E02FDA"/>
  </w:style>
  <w:style w:type="character" w:styleId="PageNumber">
    <w:name w:val="page number"/>
    <w:basedOn w:val="DefaultParagraphFont"/>
    <w:uiPriority w:val="99"/>
    <w:semiHidden/>
    <w:unhideWhenUsed/>
    <w:rsid w:val="00C05828"/>
  </w:style>
  <w:style w:type="character" w:styleId="FollowedHyperlink">
    <w:name w:val="FollowedHyperlink"/>
    <w:basedOn w:val="DefaultParagraphFont"/>
    <w:uiPriority w:val="99"/>
    <w:semiHidden/>
    <w:unhideWhenUsed/>
    <w:rsid w:val="006411A6"/>
    <w:rPr>
      <w:color w:val="954F72" w:themeColor="followedHyperlink"/>
      <w:u w:val="single"/>
    </w:rPr>
  </w:style>
  <w:style w:type="character" w:customStyle="1" w:styleId="rpc41">
    <w:name w:val="_rpc_41"/>
    <w:basedOn w:val="DefaultParagraphFont"/>
    <w:rsid w:val="00A4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9357">
      <w:bodyDiv w:val="1"/>
      <w:marLeft w:val="0"/>
      <w:marRight w:val="0"/>
      <w:marTop w:val="0"/>
      <w:marBottom w:val="0"/>
      <w:divBdr>
        <w:top w:val="none" w:sz="0" w:space="0" w:color="auto"/>
        <w:left w:val="none" w:sz="0" w:space="0" w:color="auto"/>
        <w:bottom w:val="none" w:sz="0" w:space="0" w:color="auto"/>
        <w:right w:val="none" w:sz="0" w:space="0" w:color="auto"/>
      </w:divBdr>
      <w:divsChild>
        <w:div w:id="911353762">
          <w:marLeft w:val="0"/>
          <w:marRight w:val="0"/>
          <w:marTop w:val="0"/>
          <w:marBottom w:val="0"/>
          <w:divBdr>
            <w:top w:val="none" w:sz="0" w:space="0" w:color="auto"/>
            <w:left w:val="none" w:sz="0" w:space="0" w:color="auto"/>
            <w:bottom w:val="none" w:sz="0" w:space="0" w:color="auto"/>
            <w:right w:val="none" w:sz="0" w:space="0" w:color="auto"/>
          </w:divBdr>
          <w:divsChild>
            <w:div w:id="638925529">
              <w:marLeft w:val="0"/>
              <w:marRight w:val="0"/>
              <w:marTop w:val="0"/>
              <w:marBottom w:val="0"/>
              <w:divBdr>
                <w:top w:val="none" w:sz="0" w:space="0" w:color="auto"/>
                <w:left w:val="none" w:sz="0" w:space="0" w:color="auto"/>
                <w:bottom w:val="none" w:sz="0" w:space="0" w:color="auto"/>
                <w:right w:val="none" w:sz="0" w:space="0" w:color="auto"/>
              </w:divBdr>
              <w:divsChild>
                <w:div w:id="11903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2171">
      <w:bodyDiv w:val="1"/>
      <w:marLeft w:val="0"/>
      <w:marRight w:val="0"/>
      <w:marTop w:val="0"/>
      <w:marBottom w:val="0"/>
      <w:divBdr>
        <w:top w:val="none" w:sz="0" w:space="0" w:color="auto"/>
        <w:left w:val="none" w:sz="0" w:space="0" w:color="auto"/>
        <w:bottom w:val="none" w:sz="0" w:space="0" w:color="auto"/>
        <w:right w:val="none" w:sz="0" w:space="0" w:color="auto"/>
      </w:divBdr>
    </w:div>
    <w:div w:id="111386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ennett8.211@lgflmail.org" TargetMode="External"/><Relationship Id="rId13" Type="http://schemas.openxmlformats.org/officeDocument/2006/relationships/hyperlink" Target="mailto:nicola.d.thomas@gmail.co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obin.precey@canterbury.ac.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isconduct.Teacher@education.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wall6.211@lgflmail.org" TargetMode="External"/><Relationship Id="rId5" Type="http://schemas.openxmlformats.org/officeDocument/2006/relationships/webSettings" Target="webSettings.xml"/><Relationship Id="rId15" Type="http://schemas.openxmlformats.org/officeDocument/2006/relationships/hyperlink" Target="mailto:parents@st-pauls.towerhamlets.sch.uk" TargetMode="External"/><Relationship Id="rId10" Type="http://schemas.openxmlformats.org/officeDocument/2006/relationships/hyperlink" Target="mailto:kathy.blake@st-pauls.towerhamlets.sch.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rubin.211@lgflmail.org" TargetMode="External"/><Relationship Id="rId14" Type="http://schemas.openxmlformats.org/officeDocument/2006/relationships/hyperlink" Target="mailto:parents@st-johns.towerhamle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Bennett</dc:creator>
  <cp:lastModifiedBy>HP</cp:lastModifiedBy>
  <cp:revision>2</cp:revision>
  <dcterms:created xsi:type="dcterms:W3CDTF">2020-04-27T17:42:00Z</dcterms:created>
  <dcterms:modified xsi:type="dcterms:W3CDTF">2020-04-27T17:42:00Z</dcterms:modified>
</cp:coreProperties>
</file>