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46" w:rsidRPr="008B1E47" w:rsidRDefault="00042646" w:rsidP="008B1E47">
      <w:pPr>
        <w:widowControl w:val="0"/>
        <w:spacing w:before="0" w:after="0"/>
        <w:rPr>
          <w:rFonts w:cs="Arial"/>
          <w:b/>
          <w:sz w:val="22"/>
          <w:szCs w:val="22"/>
        </w:rPr>
      </w:pPr>
      <w:bookmarkStart w:id="0" w:name="_Toc357429510"/>
      <w:r w:rsidRPr="008B1E47">
        <w:rPr>
          <w:rFonts w:cs="Arial"/>
          <w:b/>
          <w:sz w:val="22"/>
          <w:szCs w:val="22"/>
        </w:rPr>
        <w:t>Contents</w:t>
      </w:r>
    </w:p>
    <w:p w:rsidR="003F22EC" w:rsidRPr="00AE6318" w:rsidRDefault="00042646" w:rsidP="008B1E47">
      <w:pPr>
        <w:pStyle w:val="TOC1"/>
        <w:widowControl w:val="0"/>
        <w:spacing w:before="0"/>
        <w:rPr>
          <w:rFonts w:ascii="Calibri" w:eastAsia="Times New Roman" w:hAnsi="Calibri"/>
          <w:noProof/>
          <w:szCs w:val="22"/>
          <w:lang w:val="en-GB" w:eastAsia="en-GB"/>
        </w:rPr>
      </w:pPr>
      <w:r w:rsidRPr="001779F8">
        <w:rPr>
          <w:rFonts w:ascii="Calibri" w:hAnsi="Calibri"/>
          <w:szCs w:val="22"/>
        </w:rPr>
        <w:fldChar w:fldCharType="begin"/>
      </w:r>
      <w:r w:rsidRPr="001779F8">
        <w:rPr>
          <w:rFonts w:ascii="Calibri" w:hAnsi="Calibri"/>
          <w:szCs w:val="22"/>
        </w:rPr>
        <w:instrText xml:space="preserve"> TOC \o "2-2" \t "Heading 1,1" </w:instrText>
      </w:r>
      <w:r w:rsidRPr="001779F8">
        <w:rPr>
          <w:rFonts w:ascii="Calibri" w:hAnsi="Calibri"/>
          <w:szCs w:val="22"/>
        </w:rPr>
        <w:fldChar w:fldCharType="separate"/>
      </w:r>
      <w:r w:rsidR="003F22EC">
        <w:rPr>
          <w:noProof/>
        </w:rPr>
        <w:t>1. Aims</w:t>
      </w:r>
      <w:r w:rsidR="003F22EC">
        <w:rPr>
          <w:noProof/>
        </w:rPr>
        <w:tab/>
      </w:r>
      <w:r w:rsidR="003F22EC">
        <w:rPr>
          <w:noProof/>
        </w:rPr>
        <w:fldChar w:fldCharType="begin"/>
      </w:r>
      <w:r w:rsidR="003F22EC">
        <w:rPr>
          <w:noProof/>
        </w:rPr>
        <w:instrText xml:space="preserve"> PAGEREF _Toc508854467 \h </w:instrText>
      </w:r>
      <w:r w:rsidR="003F22EC">
        <w:rPr>
          <w:noProof/>
        </w:rPr>
      </w:r>
      <w:r w:rsidR="003F22EC">
        <w:rPr>
          <w:noProof/>
        </w:rPr>
        <w:fldChar w:fldCharType="separate"/>
      </w:r>
      <w:r w:rsidR="003F22EC">
        <w:rPr>
          <w:noProof/>
        </w:rPr>
        <w:t>2</w:t>
      </w:r>
      <w:r w:rsidR="003F22EC">
        <w:rPr>
          <w:noProof/>
        </w:rPr>
        <w:fldChar w:fldCharType="end"/>
      </w:r>
    </w:p>
    <w:p w:rsidR="003F22EC" w:rsidRPr="00AE6318" w:rsidRDefault="003F22EC" w:rsidP="008B1E47">
      <w:pPr>
        <w:pStyle w:val="TOC1"/>
        <w:widowControl w:val="0"/>
        <w:spacing w:before="0"/>
        <w:rPr>
          <w:rFonts w:ascii="Calibri" w:eastAsia="Times New Roman" w:hAnsi="Calibri"/>
          <w:noProof/>
          <w:szCs w:val="22"/>
          <w:lang w:val="en-GB" w:eastAsia="en-GB"/>
        </w:rPr>
      </w:pPr>
      <w:r>
        <w:rPr>
          <w:noProof/>
        </w:rPr>
        <w:t>2. Legislation and guidance</w:t>
      </w:r>
      <w:r>
        <w:rPr>
          <w:noProof/>
        </w:rPr>
        <w:tab/>
      </w:r>
      <w:r>
        <w:rPr>
          <w:noProof/>
        </w:rPr>
        <w:fldChar w:fldCharType="begin"/>
      </w:r>
      <w:r>
        <w:rPr>
          <w:noProof/>
        </w:rPr>
        <w:instrText xml:space="preserve"> PAGEREF _Toc508854468 \h </w:instrText>
      </w:r>
      <w:r>
        <w:rPr>
          <w:noProof/>
        </w:rPr>
      </w:r>
      <w:r>
        <w:rPr>
          <w:noProof/>
        </w:rPr>
        <w:fldChar w:fldCharType="separate"/>
      </w:r>
      <w:r>
        <w:rPr>
          <w:noProof/>
        </w:rPr>
        <w:t>2</w:t>
      </w:r>
      <w:r>
        <w:rPr>
          <w:noProof/>
        </w:rPr>
        <w:fldChar w:fldCharType="end"/>
      </w:r>
    </w:p>
    <w:p w:rsidR="003F22EC" w:rsidRPr="00AE6318" w:rsidRDefault="003F22EC" w:rsidP="008B1E47">
      <w:pPr>
        <w:pStyle w:val="TOC1"/>
        <w:widowControl w:val="0"/>
        <w:spacing w:before="0"/>
        <w:rPr>
          <w:rFonts w:ascii="Calibri" w:eastAsia="Times New Roman" w:hAnsi="Calibri"/>
          <w:noProof/>
          <w:szCs w:val="22"/>
          <w:lang w:val="en-GB" w:eastAsia="en-GB"/>
        </w:rPr>
      </w:pPr>
      <w:r>
        <w:rPr>
          <w:noProof/>
        </w:rPr>
        <w:t>3. Definitions</w:t>
      </w:r>
      <w:r>
        <w:rPr>
          <w:noProof/>
        </w:rPr>
        <w:tab/>
      </w:r>
      <w:r>
        <w:rPr>
          <w:noProof/>
        </w:rPr>
        <w:fldChar w:fldCharType="begin"/>
      </w:r>
      <w:r>
        <w:rPr>
          <w:noProof/>
        </w:rPr>
        <w:instrText xml:space="preserve"> PAGEREF _Toc508854469 \h </w:instrText>
      </w:r>
      <w:r>
        <w:rPr>
          <w:noProof/>
        </w:rPr>
      </w:r>
      <w:r>
        <w:rPr>
          <w:noProof/>
        </w:rPr>
        <w:fldChar w:fldCharType="separate"/>
      </w:r>
      <w:r>
        <w:rPr>
          <w:noProof/>
        </w:rPr>
        <w:t>3</w:t>
      </w:r>
      <w:r>
        <w:rPr>
          <w:noProof/>
        </w:rPr>
        <w:fldChar w:fldCharType="end"/>
      </w:r>
    </w:p>
    <w:p w:rsidR="003F22EC" w:rsidRPr="00AE6318" w:rsidRDefault="003F22EC" w:rsidP="008B1E47">
      <w:pPr>
        <w:pStyle w:val="TOC1"/>
        <w:widowControl w:val="0"/>
        <w:spacing w:before="0"/>
        <w:rPr>
          <w:rFonts w:ascii="Calibri" w:eastAsia="Times New Roman" w:hAnsi="Calibri"/>
          <w:noProof/>
          <w:szCs w:val="22"/>
          <w:lang w:val="en-GB" w:eastAsia="en-GB"/>
        </w:rPr>
      </w:pPr>
      <w:r>
        <w:rPr>
          <w:noProof/>
        </w:rPr>
        <w:t>4. The data controller</w:t>
      </w:r>
      <w:r>
        <w:rPr>
          <w:noProof/>
        </w:rPr>
        <w:tab/>
      </w:r>
      <w:r>
        <w:rPr>
          <w:noProof/>
        </w:rPr>
        <w:fldChar w:fldCharType="begin"/>
      </w:r>
      <w:r>
        <w:rPr>
          <w:noProof/>
        </w:rPr>
        <w:instrText xml:space="preserve"> PAGEREF _Toc508854470 \h </w:instrText>
      </w:r>
      <w:r>
        <w:rPr>
          <w:noProof/>
        </w:rPr>
      </w:r>
      <w:r>
        <w:rPr>
          <w:noProof/>
        </w:rPr>
        <w:fldChar w:fldCharType="separate"/>
      </w:r>
      <w:r>
        <w:rPr>
          <w:noProof/>
        </w:rPr>
        <w:t>4</w:t>
      </w:r>
      <w:r>
        <w:rPr>
          <w:noProof/>
        </w:rPr>
        <w:fldChar w:fldCharType="end"/>
      </w:r>
    </w:p>
    <w:p w:rsidR="003F22EC" w:rsidRPr="00AE6318" w:rsidRDefault="003F22EC" w:rsidP="008B1E47">
      <w:pPr>
        <w:pStyle w:val="TOC1"/>
        <w:widowControl w:val="0"/>
        <w:spacing w:before="0"/>
        <w:rPr>
          <w:rFonts w:ascii="Calibri" w:eastAsia="Times New Roman" w:hAnsi="Calibri"/>
          <w:noProof/>
          <w:szCs w:val="22"/>
          <w:lang w:val="en-GB" w:eastAsia="en-GB"/>
        </w:rPr>
      </w:pPr>
      <w:r>
        <w:rPr>
          <w:noProof/>
        </w:rPr>
        <w:t>5. Roles and responsibilities</w:t>
      </w:r>
      <w:r>
        <w:rPr>
          <w:noProof/>
        </w:rPr>
        <w:tab/>
      </w:r>
      <w:r>
        <w:rPr>
          <w:noProof/>
        </w:rPr>
        <w:fldChar w:fldCharType="begin"/>
      </w:r>
      <w:r>
        <w:rPr>
          <w:noProof/>
        </w:rPr>
        <w:instrText xml:space="preserve"> PAGEREF _Toc508854471 \h </w:instrText>
      </w:r>
      <w:r>
        <w:rPr>
          <w:noProof/>
        </w:rPr>
      </w:r>
      <w:r>
        <w:rPr>
          <w:noProof/>
        </w:rPr>
        <w:fldChar w:fldCharType="separate"/>
      </w:r>
      <w:r>
        <w:rPr>
          <w:noProof/>
        </w:rPr>
        <w:t>4</w:t>
      </w:r>
      <w:r>
        <w:rPr>
          <w:noProof/>
        </w:rPr>
        <w:fldChar w:fldCharType="end"/>
      </w:r>
    </w:p>
    <w:p w:rsidR="003F22EC" w:rsidRPr="00AE6318" w:rsidRDefault="003F22EC" w:rsidP="008B1E47">
      <w:pPr>
        <w:pStyle w:val="TOC1"/>
        <w:widowControl w:val="0"/>
        <w:spacing w:before="0"/>
        <w:rPr>
          <w:rFonts w:ascii="Calibri" w:eastAsia="Times New Roman" w:hAnsi="Calibri"/>
          <w:noProof/>
          <w:szCs w:val="22"/>
          <w:lang w:val="en-GB" w:eastAsia="en-GB"/>
        </w:rPr>
      </w:pPr>
      <w:r>
        <w:rPr>
          <w:noProof/>
        </w:rPr>
        <w:t>6. The GDPR Data protection principles</w:t>
      </w:r>
      <w:r>
        <w:rPr>
          <w:noProof/>
        </w:rPr>
        <w:tab/>
      </w:r>
      <w:r>
        <w:rPr>
          <w:noProof/>
        </w:rPr>
        <w:fldChar w:fldCharType="begin"/>
      </w:r>
      <w:r>
        <w:rPr>
          <w:noProof/>
        </w:rPr>
        <w:instrText xml:space="preserve"> PAGEREF _Toc508854472 \h </w:instrText>
      </w:r>
      <w:r>
        <w:rPr>
          <w:noProof/>
        </w:rPr>
      </w:r>
      <w:r>
        <w:rPr>
          <w:noProof/>
        </w:rPr>
        <w:fldChar w:fldCharType="separate"/>
      </w:r>
      <w:r>
        <w:rPr>
          <w:noProof/>
        </w:rPr>
        <w:t>6</w:t>
      </w:r>
      <w:r>
        <w:rPr>
          <w:noProof/>
        </w:rPr>
        <w:fldChar w:fldCharType="end"/>
      </w:r>
    </w:p>
    <w:p w:rsidR="003F22EC" w:rsidRPr="00AE6318" w:rsidRDefault="003F22EC" w:rsidP="008B1E47">
      <w:pPr>
        <w:pStyle w:val="TOC1"/>
        <w:widowControl w:val="0"/>
        <w:spacing w:before="0"/>
        <w:rPr>
          <w:rFonts w:ascii="Calibri" w:eastAsia="Times New Roman" w:hAnsi="Calibri"/>
          <w:noProof/>
          <w:szCs w:val="22"/>
          <w:lang w:val="en-GB" w:eastAsia="en-GB"/>
        </w:rPr>
      </w:pPr>
      <w:r>
        <w:rPr>
          <w:noProof/>
        </w:rPr>
        <w:t>7. Collecting personal data</w:t>
      </w:r>
      <w:r>
        <w:rPr>
          <w:noProof/>
        </w:rPr>
        <w:tab/>
      </w:r>
      <w:r>
        <w:rPr>
          <w:noProof/>
        </w:rPr>
        <w:fldChar w:fldCharType="begin"/>
      </w:r>
      <w:r>
        <w:rPr>
          <w:noProof/>
        </w:rPr>
        <w:instrText xml:space="preserve"> PAGEREF _Toc508854473 \h </w:instrText>
      </w:r>
      <w:r>
        <w:rPr>
          <w:noProof/>
        </w:rPr>
      </w:r>
      <w:r>
        <w:rPr>
          <w:noProof/>
        </w:rPr>
        <w:fldChar w:fldCharType="separate"/>
      </w:r>
      <w:r>
        <w:rPr>
          <w:noProof/>
        </w:rPr>
        <w:t>6</w:t>
      </w:r>
      <w:r>
        <w:rPr>
          <w:noProof/>
        </w:rPr>
        <w:fldChar w:fldCharType="end"/>
      </w:r>
    </w:p>
    <w:p w:rsidR="003F22EC" w:rsidRPr="00AE6318" w:rsidRDefault="003F22EC" w:rsidP="008B1E47">
      <w:pPr>
        <w:pStyle w:val="TOC1"/>
        <w:widowControl w:val="0"/>
        <w:spacing w:before="0"/>
        <w:rPr>
          <w:rFonts w:ascii="Calibri" w:eastAsia="Times New Roman" w:hAnsi="Calibri"/>
          <w:noProof/>
          <w:szCs w:val="22"/>
          <w:lang w:val="en-GB" w:eastAsia="en-GB"/>
        </w:rPr>
      </w:pPr>
      <w:r>
        <w:rPr>
          <w:noProof/>
        </w:rPr>
        <w:t>8. Sharing personal data</w:t>
      </w:r>
      <w:r>
        <w:rPr>
          <w:noProof/>
        </w:rPr>
        <w:tab/>
      </w:r>
      <w:r>
        <w:rPr>
          <w:noProof/>
        </w:rPr>
        <w:fldChar w:fldCharType="begin"/>
      </w:r>
      <w:r>
        <w:rPr>
          <w:noProof/>
        </w:rPr>
        <w:instrText xml:space="preserve"> PAGEREF _Toc508854474 \h </w:instrText>
      </w:r>
      <w:r>
        <w:rPr>
          <w:noProof/>
        </w:rPr>
      </w:r>
      <w:r>
        <w:rPr>
          <w:noProof/>
        </w:rPr>
        <w:fldChar w:fldCharType="separate"/>
      </w:r>
      <w:r>
        <w:rPr>
          <w:noProof/>
        </w:rPr>
        <w:t>7</w:t>
      </w:r>
      <w:r>
        <w:rPr>
          <w:noProof/>
        </w:rPr>
        <w:fldChar w:fldCharType="end"/>
      </w:r>
    </w:p>
    <w:p w:rsidR="003F22EC" w:rsidRPr="00AE6318" w:rsidRDefault="003F22EC" w:rsidP="008B1E47">
      <w:pPr>
        <w:pStyle w:val="TOC1"/>
        <w:widowControl w:val="0"/>
        <w:spacing w:before="0"/>
        <w:rPr>
          <w:rFonts w:ascii="Calibri" w:eastAsia="Times New Roman" w:hAnsi="Calibri"/>
          <w:noProof/>
          <w:szCs w:val="22"/>
          <w:lang w:val="en-GB" w:eastAsia="en-GB"/>
        </w:rPr>
      </w:pPr>
      <w:r>
        <w:rPr>
          <w:noProof/>
        </w:rPr>
        <w:t>9. Individuals Rights under GDPR</w:t>
      </w:r>
      <w:r>
        <w:rPr>
          <w:noProof/>
        </w:rPr>
        <w:tab/>
      </w:r>
      <w:r>
        <w:rPr>
          <w:noProof/>
        </w:rPr>
        <w:fldChar w:fldCharType="begin"/>
      </w:r>
      <w:r>
        <w:rPr>
          <w:noProof/>
        </w:rPr>
        <w:instrText xml:space="preserve"> PAGEREF _Toc508854475 \h </w:instrText>
      </w:r>
      <w:r>
        <w:rPr>
          <w:noProof/>
        </w:rPr>
      </w:r>
      <w:r>
        <w:rPr>
          <w:noProof/>
        </w:rPr>
        <w:fldChar w:fldCharType="separate"/>
      </w:r>
      <w:r>
        <w:rPr>
          <w:noProof/>
        </w:rPr>
        <w:t>8</w:t>
      </w:r>
      <w:r>
        <w:rPr>
          <w:noProof/>
        </w:rPr>
        <w:fldChar w:fldCharType="end"/>
      </w:r>
    </w:p>
    <w:p w:rsidR="003F22EC" w:rsidRPr="00AE6318" w:rsidRDefault="003F22EC" w:rsidP="008B1E47">
      <w:pPr>
        <w:pStyle w:val="TOC1"/>
        <w:widowControl w:val="0"/>
        <w:spacing w:before="0"/>
        <w:rPr>
          <w:rFonts w:ascii="Calibri" w:eastAsia="Times New Roman" w:hAnsi="Calibri"/>
          <w:noProof/>
          <w:szCs w:val="22"/>
          <w:lang w:val="en-GB" w:eastAsia="en-GB"/>
        </w:rPr>
      </w:pPr>
      <w:r>
        <w:rPr>
          <w:noProof/>
        </w:rPr>
        <w:t>10. Parental requests to see the educational record</w:t>
      </w:r>
      <w:r>
        <w:rPr>
          <w:noProof/>
        </w:rPr>
        <w:tab/>
      </w:r>
      <w:r>
        <w:rPr>
          <w:noProof/>
        </w:rPr>
        <w:fldChar w:fldCharType="begin"/>
      </w:r>
      <w:r>
        <w:rPr>
          <w:noProof/>
        </w:rPr>
        <w:instrText xml:space="preserve"> PAGEREF _Toc508854476 \h </w:instrText>
      </w:r>
      <w:r>
        <w:rPr>
          <w:noProof/>
        </w:rPr>
      </w:r>
      <w:r>
        <w:rPr>
          <w:noProof/>
        </w:rPr>
        <w:fldChar w:fldCharType="separate"/>
      </w:r>
      <w:r>
        <w:rPr>
          <w:noProof/>
        </w:rPr>
        <w:t>10</w:t>
      </w:r>
      <w:r>
        <w:rPr>
          <w:noProof/>
        </w:rPr>
        <w:fldChar w:fldCharType="end"/>
      </w:r>
    </w:p>
    <w:p w:rsidR="003F22EC" w:rsidRPr="00AE6318" w:rsidRDefault="003F22EC" w:rsidP="008B1E47">
      <w:pPr>
        <w:pStyle w:val="TOC1"/>
        <w:widowControl w:val="0"/>
        <w:spacing w:before="0"/>
        <w:rPr>
          <w:rFonts w:ascii="Calibri" w:eastAsia="Times New Roman" w:hAnsi="Calibri"/>
          <w:noProof/>
          <w:szCs w:val="22"/>
          <w:lang w:val="en-GB" w:eastAsia="en-GB"/>
        </w:rPr>
      </w:pPr>
      <w:r>
        <w:rPr>
          <w:noProof/>
        </w:rPr>
        <w:t>11. CCTV</w:t>
      </w:r>
      <w:r>
        <w:rPr>
          <w:noProof/>
        </w:rPr>
        <w:tab/>
      </w:r>
      <w:r>
        <w:rPr>
          <w:noProof/>
        </w:rPr>
        <w:fldChar w:fldCharType="begin"/>
      </w:r>
      <w:r>
        <w:rPr>
          <w:noProof/>
        </w:rPr>
        <w:instrText xml:space="preserve"> PAGEREF _Toc508854477 \h </w:instrText>
      </w:r>
      <w:r>
        <w:rPr>
          <w:noProof/>
        </w:rPr>
      </w:r>
      <w:r>
        <w:rPr>
          <w:noProof/>
        </w:rPr>
        <w:fldChar w:fldCharType="separate"/>
      </w:r>
      <w:r>
        <w:rPr>
          <w:noProof/>
        </w:rPr>
        <w:t>10</w:t>
      </w:r>
      <w:r>
        <w:rPr>
          <w:noProof/>
        </w:rPr>
        <w:fldChar w:fldCharType="end"/>
      </w:r>
    </w:p>
    <w:p w:rsidR="003F22EC" w:rsidRPr="00AE6318" w:rsidRDefault="003F22EC" w:rsidP="008B1E47">
      <w:pPr>
        <w:pStyle w:val="TOC1"/>
        <w:widowControl w:val="0"/>
        <w:spacing w:before="0"/>
        <w:rPr>
          <w:rFonts w:ascii="Calibri" w:eastAsia="Times New Roman" w:hAnsi="Calibri"/>
          <w:noProof/>
          <w:szCs w:val="22"/>
          <w:lang w:val="en-GB" w:eastAsia="en-GB"/>
        </w:rPr>
      </w:pPr>
      <w:r>
        <w:rPr>
          <w:noProof/>
        </w:rPr>
        <w:t>12. Photographs and videos</w:t>
      </w:r>
      <w:r>
        <w:rPr>
          <w:noProof/>
        </w:rPr>
        <w:tab/>
      </w:r>
      <w:r>
        <w:rPr>
          <w:noProof/>
        </w:rPr>
        <w:fldChar w:fldCharType="begin"/>
      </w:r>
      <w:r>
        <w:rPr>
          <w:noProof/>
        </w:rPr>
        <w:instrText xml:space="preserve"> PAGEREF _Toc508854478 \h </w:instrText>
      </w:r>
      <w:r>
        <w:rPr>
          <w:noProof/>
        </w:rPr>
      </w:r>
      <w:r>
        <w:rPr>
          <w:noProof/>
        </w:rPr>
        <w:fldChar w:fldCharType="separate"/>
      </w:r>
      <w:r>
        <w:rPr>
          <w:noProof/>
        </w:rPr>
        <w:t>10</w:t>
      </w:r>
      <w:r>
        <w:rPr>
          <w:noProof/>
        </w:rPr>
        <w:fldChar w:fldCharType="end"/>
      </w:r>
    </w:p>
    <w:p w:rsidR="003F22EC" w:rsidRPr="00AE6318" w:rsidRDefault="003F22EC" w:rsidP="008B1E47">
      <w:pPr>
        <w:pStyle w:val="TOC1"/>
        <w:widowControl w:val="0"/>
        <w:spacing w:before="0"/>
        <w:rPr>
          <w:rFonts w:ascii="Calibri" w:eastAsia="Times New Roman" w:hAnsi="Calibri"/>
          <w:noProof/>
          <w:szCs w:val="22"/>
          <w:lang w:val="en-GB" w:eastAsia="en-GB"/>
        </w:rPr>
      </w:pPr>
      <w:r>
        <w:rPr>
          <w:noProof/>
        </w:rPr>
        <w:t>13. Data protection by design and default</w:t>
      </w:r>
      <w:r>
        <w:rPr>
          <w:noProof/>
        </w:rPr>
        <w:tab/>
      </w:r>
      <w:r>
        <w:rPr>
          <w:noProof/>
        </w:rPr>
        <w:fldChar w:fldCharType="begin"/>
      </w:r>
      <w:r>
        <w:rPr>
          <w:noProof/>
        </w:rPr>
        <w:instrText xml:space="preserve"> PAGEREF _Toc508854479 \h </w:instrText>
      </w:r>
      <w:r>
        <w:rPr>
          <w:noProof/>
        </w:rPr>
      </w:r>
      <w:r>
        <w:rPr>
          <w:noProof/>
        </w:rPr>
        <w:fldChar w:fldCharType="separate"/>
      </w:r>
      <w:r>
        <w:rPr>
          <w:noProof/>
        </w:rPr>
        <w:t>11</w:t>
      </w:r>
      <w:r>
        <w:rPr>
          <w:noProof/>
        </w:rPr>
        <w:fldChar w:fldCharType="end"/>
      </w:r>
    </w:p>
    <w:p w:rsidR="003F22EC" w:rsidRPr="00AE6318" w:rsidRDefault="003F22EC" w:rsidP="008B1E47">
      <w:pPr>
        <w:pStyle w:val="TOC1"/>
        <w:widowControl w:val="0"/>
        <w:spacing w:before="0"/>
        <w:rPr>
          <w:rFonts w:ascii="Calibri" w:eastAsia="Times New Roman" w:hAnsi="Calibri"/>
          <w:noProof/>
          <w:szCs w:val="22"/>
          <w:lang w:val="en-GB" w:eastAsia="en-GB"/>
        </w:rPr>
      </w:pPr>
      <w:r>
        <w:rPr>
          <w:noProof/>
        </w:rPr>
        <w:t>14. Data security and storage of records</w:t>
      </w:r>
      <w:r>
        <w:rPr>
          <w:noProof/>
        </w:rPr>
        <w:tab/>
      </w:r>
      <w:r>
        <w:rPr>
          <w:noProof/>
        </w:rPr>
        <w:fldChar w:fldCharType="begin"/>
      </w:r>
      <w:r>
        <w:rPr>
          <w:noProof/>
        </w:rPr>
        <w:instrText xml:space="preserve"> PAGEREF _Toc508854480 \h </w:instrText>
      </w:r>
      <w:r>
        <w:rPr>
          <w:noProof/>
        </w:rPr>
      </w:r>
      <w:r>
        <w:rPr>
          <w:noProof/>
        </w:rPr>
        <w:fldChar w:fldCharType="separate"/>
      </w:r>
      <w:r>
        <w:rPr>
          <w:noProof/>
        </w:rPr>
        <w:t>11</w:t>
      </w:r>
      <w:r>
        <w:rPr>
          <w:noProof/>
        </w:rPr>
        <w:fldChar w:fldCharType="end"/>
      </w:r>
    </w:p>
    <w:p w:rsidR="003F22EC" w:rsidRPr="00AE6318" w:rsidRDefault="003F22EC" w:rsidP="008B1E47">
      <w:pPr>
        <w:pStyle w:val="TOC1"/>
        <w:widowControl w:val="0"/>
        <w:spacing w:before="0"/>
        <w:rPr>
          <w:rFonts w:ascii="Calibri" w:eastAsia="Times New Roman" w:hAnsi="Calibri"/>
          <w:noProof/>
          <w:szCs w:val="22"/>
          <w:lang w:val="en-GB" w:eastAsia="en-GB"/>
        </w:rPr>
      </w:pPr>
      <w:r>
        <w:rPr>
          <w:noProof/>
        </w:rPr>
        <w:t>15. Disposal of records</w:t>
      </w:r>
      <w:r>
        <w:rPr>
          <w:noProof/>
        </w:rPr>
        <w:tab/>
      </w:r>
      <w:r>
        <w:rPr>
          <w:noProof/>
        </w:rPr>
        <w:fldChar w:fldCharType="begin"/>
      </w:r>
      <w:r>
        <w:rPr>
          <w:noProof/>
        </w:rPr>
        <w:instrText xml:space="preserve"> PAGEREF _Toc508854481 \h </w:instrText>
      </w:r>
      <w:r>
        <w:rPr>
          <w:noProof/>
        </w:rPr>
      </w:r>
      <w:r>
        <w:rPr>
          <w:noProof/>
        </w:rPr>
        <w:fldChar w:fldCharType="separate"/>
      </w:r>
      <w:r>
        <w:rPr>
          <w:noProof/>
        </w:rPr>
        <w:t>12</w:t>
      </w:r>
      <w:r>
        <w:rPr>
          <w:noProof/>
        </w:rPr>
        <w:fldChar w:fldCharType="end"/>
      </w:r>
    </w:p>
    <w:p w:rsidR="003F22EC" w:rsidRPr="00AE6318" w:rsidRDefault="003F22EC" w:rsidP="008B1E47">
      <w:pPr>
        <w:pStyle w:val="TOC1"/>
        <w:widowControl w:val="0"/>
        <w:spacing w:before="0"/>
        <w:rPr>
          <w:rFonts w:ascii="Calibri" w:eastAsia="Times New Roman" w:hAnsi="Calibri"/>
          <w:noProof/>
          <w:szCs w:val="22"/>
          <w:lang w:val="en-GB" w:eastAsia="en-GB"/>
        </w:rPr>
      </w:pPr>
      <w:r>
        <w:rPr>
          <w:noProof/>
        </w:rPr>
        <w:t>16. Personal data breaches</w:t>
      </w:r>
      <w:r>
        <w:rPr>
          <w:noProof/>
        </w:rPr>
        <w:tab/>
      </w:r>
      <w:r>
        <w:rPr>
          <w:noProof/>
        </w:rPr>
        <w:fldChar w:fldCharType="begin"/>
      </w:r>
      <w:r>
        <w:rPr>
          <w:noProof/>
        </w:rPr>
        <w:instrText xml:space="preserve"> PAGEREF _Toc508854482 \h </w:instrText>
      </w:r>
      <w:r>
        <w:rPr>
          <w:noProof/>
        </w:rPr>
      </w:r>
      <w:r>
        <w:rPr>
          <w:noProof/>
        </w:rPr>
        <w:fldChar w:fldCharType="separate"/>
      </w:r>
      <w:r>
        <w:rPr>
          <w:noProof/>
        </w:rPr>
        <w:t>12</w:t>
      </w:r>
      <w:r>
        <w:rPr>
          <w:noProof/>
        </w:rPr>
        <w:fldChar w:fldCharType="end"/>
      </w:r>
    </w:p>
    <w:p w:rsidR="003F22EC" w:rsidRPr="00AE6318" w:rsidRDefault="003F22EC" w:rsidP="008B1E47">
      <w:pPr>
        <w:pStyle w:val="TOC1"/>
        <w:widowControl w:val="0"/>
        <w:spacing w:before="0"/>
        <w:rPr>
          <w:rFonts w:ascii="Calibri" w:eastAsia="Times New Roman" w:hAnsi="Calibri"/>
          <w:noProof/>
          <w:szCs w:val="22"/>
          <w:lang w:val="en-GB" w:eastAsia="en-GB"/>
        </w:rPr>
      </w:pPr>
      <w:r>
        <w:rPr>
          <w:noProof/>
        </w:rPr>
        <w:t>17. Monitoring arrangements</w:t>
      </w:r>
      <w:r>
        <w:rPr>
          <w:noProof/>
        </w:rPr>
        <w:tab/>
      </w:r>
      <w:r>
        <w:rPr>
          <w:noProof/>
        </w:rPr>
        <w:fldChar w:fldCharType="begin"/>
      </w:r>
      <w:r>
        <w:rPr>
          <w:noProof/>
        </w:rPr>
        <w:instrText xml:space="preserve"> PAGEREF _Toc508854483 \h </w:instrText>
      </w:r>
      <w:r>
        <w:rPr>
          <w:noProof/>
        </w:rPr>
      </w:r>
      <w:r>
        <w:rPr>
          <w:noProof/>
        </w:rPr>
        <w:fldChar w:fldCharType="separate"/>
      </w:r>
      <w:r>
        <w:rPr>
          <w:noProof/>
        </w:rPr>
        <w:t>12</w:t>
      </w:r>
      <w:r>
        <w:rPr>
          <w:noProof/>
        </w:rPr>
        <w:fldChar w:fldCharType="end"/>
      </w:r>
    </w:p>
    <w:p w:rsidR="003F22EC" w:rsidRPr="00AE6318" w:rsidRDefault="003F22EC" w:rsidP="008B1E47">
      <w:pPr>
        <w:pStyle w:val="TOC1"/>
        <w:widowControl w:val="0"/>
        <w:spacing w:before="0"/>
        <w:rPr>
          <w:rFonts w:ascii="Calibri" w:eastAsia="Times New Roman" w:hAnsi="Calibri"/>
          <w:noProof/>
          <w:szCs w:val="22"/>
          <w:lang w:val="en-GB" w:eastAsia="en-GB"/>
        </w:rPr>
      </w:pPr>
      <w:r>
        <w:rPr>
          <w:noProof/>
        </w:rPr>
        <w:t>18. Links with other policies</w:t>
      </w:r>
      <w:r>
        <w:rPr>
          <w:noProof/>
        </w:rPr>
        <w:tab/>
      </w:r>
      <w:r>
        <w:rPr>
          <w:noProof/>
        </w:rPr>
        <w:fldChar w:fldCharType="begin"/>
      </w:r>
      <w:r>
        <w:rPr>
          <w:noProof/>
        </w:rPr>
        <w:instrText xml:space="preserve"> PAGEREF _Toc508854484 \h </w:instrText>
      </w:r>
      <w:r>
        <w:rPr>
          <w:noProof/>
        </w:rPr>
      </w:r>
      <w:r>
        <w:rPr>
          <w:noProof/>
        </w:rPr>
        <w:fldChar w:fldCharType="separate"/>
      </w:r>
      <w:r>
        <w:rPr>
          <w:noProof/>
        </w:rPr>
        <w:t>13</w:t>
      </w:r>
      <w:r>
        <w:rPr>
          <w:noProof/>
        </w:rPr>
        <w:fldChar w:fldCharType="end"/>
      </w:r>
    </w:p>
    <w:p w:rsidR="009E068E" w:rsidRPr="008B1E47" w:rsidRDefault="00042646" w:rsidP="008B1E47">
      <w:pPr>
        <w:widowControl w:val="0"/>
        <w:spacing w:before="0"/>
        <w:rPr>
          <w:rFonts w:cs="Arial"/>
          <w:b/>
          <w:sz w:val="22"/>
          <w:szCs w:val="22"/>
        </w:rPr>
      </w:pPr>
      <w:r w:rsidRPr="001779F8">
        <w:rPr>
          <w:rFonts w:ascii="Calibri" w:hAnsi="Calibri"/>
          <w:sz w:val="22"/>
          <w:szCs w:val="22"/>
        </w:rPr>
        <w:fldChar w:fldCharType="end"/>
      </w:r>
    </w:p>
    <w:p w:rsidR="006A5683" w:rsidRPr="008B1E47" w:rsidRDefault="006A5683" w:rsidP="008B1E47">
      <w:pPr>
        <w:pStyle w:val="Heading1"/>
        <w:widowControl w:val="0"/>
      </w:pPr>
      <w:bookmarkStart w:id="1" w:name="_Toc508854467"/>
      <w:bookmarkEnd w:id="0"/>
      <w:r w:rsidRPr="008B1E47">
        <w:t>1. Aims</w:t>
      </w:r>
      <w:bookmarkEnd w:id="1"/>
    </w:p>
    <w:p w:rsidR="008B1E47" w:rsidRDefault="008B1E47" w:rsidP="008B1E47">
      <w:pPr>
        <w:widowControl w:val="0"/>
        <w:spacing w:before="0"/>
        <w:rPr>
          <w:rFonts w:cs="Arial"/>
          <w:sz w:val="22"/>
          <w:szCs w:val="22"/>
        </w:rPr>
      </w:pPr>
      <w:r>
        <w:rPr>
          <w:rFonts w:cs="Arial"/>
          <w:sz w:val="22"/>
          <w:szCs w:val="22"/>
        </w:rPr>
        <w:t xml:space="preserve">We </w:t>
      </w:r>
      <w:r w:rsidR="00617AE2" w:rsidRPr="008B1E47">
        <w:rPr>
          <w:rFonts w:cs="Arial"/>
          <w:sz w:val="22"/>
          <w:szCs w:val="22"/>
        </w:rPr>
        <w:t xml:space="preserve">aim to ensure that all </w:t>
      </w:r>
      <w:r w:rsidR="00616FF4" w:rsidRPr="008B1E47">
        <w:rPr>
          <w:rFonts w:cs="Arial"/>
          <w:sz w:val="22"/>
          <w:szCs w:val="22"/>
        </w:rPr>
        <w:t xml:space="preserve">personal </w:t>
      </w:r>
      <w:r w:rsidR="00617AE2" w:rsidRPr="008B1E47">
        <w:rPr>
          <w:rFonts w:cs="Arial"/>
          <w:sz w:val="22"/>
          <w:szCs w:val="22"/>
        </w:rPr>
        <w:t>data collected</w:t>
      </w:r>
      <w:r w:rsidR="00053828" w:rsidRPr="008B1E47">
        <w:rPr>
          <w:rFonts w:cs="Arial"/>
          <w:sz w:val="22"/>
          <w:szCs w:val="22"/>
        </w:rPr>
        <w:t>,</w:t>
      </w:r>
      <w:r w:rsidR="00617AE2" w:rsidRPr="008B1E47">
        <w:rPr>
          <w:rFonts w:cs="Arial"/>
          <w:sz w:val="22"/>
          <w:szCs w:val="22"/>
        </w:rPr>
        <w:t xml:space="preserve"> </w:t>
      </w:r>
      <w:r w:rsidR="00053828" w:rsidRPr="008B1E47">
        <w:rPr>
          <w:rFonts w:cs="Arial"/>
          <w:sz w:val="22"/>
          <w:szCs w:val="22"/>
        </w:rPr>
        <w:t xml:space="preserve">stored, processed and destroyed </w:t>
      </w:r>
      <w:r w:rsidR="00617AE2" w:rsidRPr="008B1E47">
        <w:rPr>
          <w:rFonts w:cs="Arial"/>
          <w:sz w:val="22"/>
          <w:szCs w:val="22"/>
        </w:rPr>
        <w:t xml:space="preserve">about </w:t>
      </w:r>
      <w:r w:rsidR="00053828" w:rsidRPr="008B1E47">
        <w:rPr>
          <w:rFonts w:cs="Arial"/>
          <w:sz w:val="22"/>
          <w:szCs w:val="22"/>
        </w:rPr>
        <w:t>any natural person, whether they be a member of staff, pupil, parent</w:t>
      </w:r>
      <w:r w:rsidR="005671DA" w:rsidRPr="008B1E47">
        <w:rPr>
          <w:rFonts w:cs="Arial"/>
          <w:sz w:val="22"/>
          <w:szCs w:val="22"/>
        </w:rPr>
        <w:t>,</w:t>
      </w:r>
      <w:r w:rsidR="00617AE2" w:rsidRPr="008B1E47">
        <w:rPr>
          <w:rFonts w:cs="Arial"/>
          <w:sz w:val="22"/>
          <w:szCs w:val="22"/>
        </w:rPr>
        <w:t xml:space="preserve"> </w:t>
      </w:r>
      <w:r>
        <w:rPr>
          <w:rFonts w:cs="Arial"/>
          <w:sz w:val="22"/>
          <w:szCs w:val="22"/>
        </w:rPr>
        <w:t>governor</w:t>
      </w:r>
      <w:r w:rsidR="005671DA" w:rsidRPr="008B1E47">
        <w:rPr>
          <w:rFonts w:cs="Arial"/>
          <w:sz w:val="22"/>
          <w:szCs w:val="22"/>
        </w:rPr>
        <w:t xml:space="preserve">, </w:t>
      </w:r>
      <w:r w:rsidR="00617AE2" w:rsidRPr="008B1E47">
        <w:rPr>
          <w:rFonts w:cs="Arial"/>
          <w:sz w:val="22"/>
          <w:szCs w:val="22"/>
        </w:rPr>
        <w:t>visitor</w:t>
      </w:r>
      <w:r w:rsidR="0038561B" w:rsidRPr="008B1E47">
        <w:rPr>
          <w:rFonts w:cs="Arial"/>
          <w:sz w:val="22"/>
          <w:szCs w:val="22"/>
        </w:rPr>
        <w:t>, contractor, consultant,</w:t>
      </w:r>
      <w:r w:rsidR="00617AE2" w:rsidRPr="008B1E47">
        <w:rPr>
          <w:rFonts w:cs="Arial"/>
          <w:sz w:val="22"/>
          <w:szCs w:val="22"/>
        </w:rPr>
        <w:t xml:space="preserve"> </w:t>
      </w:r>
      <w:r w:rsidR="00053828" w:rsidRPr="008B1E47">
        <w:rPr>
          <w:rFonts w:cs="Arial"/>
          <w:sz w:val="22"/>
          <w:szCs w:val="22"/>
        </w:rPr>
        <w:t xml:space="preserve">a member of </w:t>
      </w:r>
      <w:r w:rsidR="0038561B" w:rsidRPr="008B1E47">
        <w:rPr>
          <w:rFonts w:cs="Arial"/>
          <w:sz w:val="22"/>
          <w:szCs w:val="22"/>
        </w:rPr>
        <w:t xml:space="preserve">supply staff </w:t>
      </w:r>
      <w:r w:rsidR="00053828" w:rsidRPr="008B1E47">
        <w:rPr>
          <w:rFonts w:cs="Arial"/>
          <w:sz w:val="22"/>
          <w:szCs w:val="22"/>
        </w:rPr>
        <w:t>or</w:t>
      </w:r>
      <w:r w:rsidR="005671DA" w:rsidRPr="008B1E47">
        <w:rPr>
          <w:rFonts w:cs="Arial"/>
          <w:sz w:val="22"/>
          <w:szCs w:val="22"/>
        </w:rPr>
        <w:t xml:space="preserve"> other individual</w:t>
      </w:r>
      <w:r w:rsidR="00966907" w:rsidRPr="008B1E47">
        <w:rPr>
          <w:rFonts w:cs="Arial"/>
          <w:sz w:val="22"/>
          <w:szCs w:val="22"/>
        </w:rPr>
        <w:t xml:space="preserve"> in the </w:t>
      </w:r>
      <w:r>
        <w:rPr>
          <w:rFonts w:cs="Arial"/>
          <w:sz w:val="22"/>
          <w:szCs w:val="22"/>
        </w:rPr>
        <w:t>s</w:t>
      </w:r>
      <w:r w:rsidR="00966907" w:rsidRPr="008B1E47">
        <w:rPr>
          <w:rFonts w:cs="Arial"/>
          <w:sz w:val="22"/>
          <w:szCs w:val="22"/>
        </w:rPr>
        <w:t>chool</w:t>
      </w:r>
      <w:r>
        <w:rPr>
          <w:rFonts w:cs="Arial"/>
          <w:sz w:val="22"/>
          <w:szCs w:val="22"/>
        </w:rPr>
        <w:t>s</w:t>
      </w:r>
      <w:r w:rsidR="005671DA" w:rsidRPr="008B1E47">
        <w:rPr>
          <w:rFonts w:cs="Arial"/>
          <w:sz w:val="22"/>
          <w:szCs w:val="22"/>
        </w:rPr>
        <w:t xml:space="preserve"> </w:t>
      </w:r>
      <w:r w:rsidR="0038561B" w:rsidRPr="008B1E47">
        <w:rPr>
          <w:rFonts w:cs="Arial"/>
          <w:sz w:val="22"/>
          <w:szCs w:val="22"/>
        </w:rPr>
        <w:t xml:space="preserve">is </w:t>
      </w:r>
      <w:r w:rsidR="00053828" w:rsidRPr="008B1E47">
        <w:rPr>
          <w:rFonts w:cs="Arial"/>
          <w:sz w:val="22"/>
          <w:szCs w:val="22"/>
        </w:rPr>
        <w:t xml:space="preserve">done </w:t>
      </w:r>
      <w:r>
        <w:rPr>
          <w:rFonts w:cs="Arial"/>
          <w:sz w:val="22"/>
          <w:szCs w:val="22"/>
        </w:rPr>
        <w:t xml:space="preserve">so </w:t>
      </w:r>
      <w:r w:rsidR="00617AE2" w:rsidRPr="008B1E47">
        <w:rPr>
          <w:rFonts w:cs="Arial"/>
          <w:sz w:val="22"/>
          <w:szCs w:val="22"/>
        </w:rPr>
        <w:t xml:space="preserve">in accordance with the </w:t>
      </w:r>
      <w:r w:rsidR="00616FF4" w:rsidRPr="008B1E47">
        <w:rPr>
          <w:rFonts w:cs="Arial"/>
          <w:sz w:val="22"/>
          <w:szCs w:val="22"/>
        </w:rPr>
        <w:t>General Data Protection Regulation (GDPR)</w:t>
      </w:r>
      <w:r w:rsidR="00C56365" w:rsidRPr="008B1E47">
        <w:rPr>
          <w:rFonts w:cs="Arial"/>
          <w:sz w:val="22"/>
          <w:szCs w:val="22"/>
        </w:rPr>
        <w:t xml:space="preserve"> </w:t>
      </w:r>
      <w:r w:rsidR="00710C9F" w:rsidRPr="008B1E47">
        <w:rPr>
          <w:rFonts w:cs="Arial"/>
          <w:sz w:val="22"/>
          <w:szCs w:val="22"/>
        </w:rPr>
        <w:t>and the</w:t>
      </w:r>
      <w:r w:rsidR="003825E2" w:rsidRPr="008B1E47">
        <w:rPr>
          <w:rFonts w:cs="Arial"/>
          <w:sz w:val="22"/>
          <w:szCs w:val="22"/>
        </w:rPr>
        <w:t xml:space="preserve"> provisions of the</w:t>
      </w:r>
      <w:r w:rsidR="0038561B" w:rsidRPr="008B1E47">
        <w:rPr>
          <w:rFonts w:cs="Arial"/>
          <w:sz w:val="22"/>
          <w:szCs w:val="22"/>
        </w:rPr>
        <w:t xml:space="preserve"> </w:t>
      </w:r>
      <w:r w:rsidR="00710C9F" w:rsidRPr="008B1E47">
        <w:rPr>
          <w:rFonts w:cs="Arial"/>
          <w:sz w:val="22"/>
          <w:szCs w:val="22"/>
        </w:rPr>
        <w:t>Data</w:t>
      </w:r>
      <w:r w:rsidR="00C56365" w:rsidRPr="008B1E47">
        <w:rPr>
          <w:rFonts w:cs="Arial"/>
          <w:sz w:val="22"/>
          <w:szCs w:val="22"/>
        </w:rPr>
        <w:t xml:space="preserve"> Protection Act 2018 (DPA 2018)</w:t>
      </w:r>
      <w:r w:rsidR="00617AE2" w:rsidRPr="008B1E47">
        <w:rPr>
          <w:rFonts w:cs="Arial"/>
          <w:sz w:val="22"/>
          <w:szCs w:val="22"/>
        </w:rPr>
        <w:t xml:space="preserve">. </w:t>
      </w:r>
      <w:r w:rsidR="00966907" w:rsidRPr="008B1E47">
        <w:rPr>
          <w:rFonts w:cs="Arial"/>
          <w:sz w:val="22"/>
          <w:szCs w:val="22"/>
        </w:rPr>
        <w:t xml:space="preserve"> </w:t>
      </w:r>
    </w:p>
    <w:p w:rsidR="00617AE2" w:rsidRPr="008B1E47" w:rsidRDefault="00617AE2" w:rsidP="008B1E47">
      <w:pPr>
        <w:widowControl w:val="0"/>
        <w:spacing w:before="0"/>
        <w:rPr>
          <w:rFonts w:cs="Arial"/>
          <w:sz w:val="22"/>
          <w:szCs w:val="22"/>
        </w:rPr>
      </w:pPr>
      <w:r w:rsidRPr="008B1E47">
        <w:rPr>
          <w:rFonts w:cs="Arial"/>
          <w:sz w:val="22"/>
          <w:szCs w:val="22"/>
        </w:rPr>
        <w:t xml:space="preserve">This policy applies to all </w:t>
      </w:r>
      <w:r w:rsidR="00710C9F" w:rsidRPr="008B1E47">
        <w:rPr>
          <w:rFonts w:cs="Arial"/>
          <w:sz w:val="22"/>
          <w:szCs w:val="22"/>
        </w:rPr>
        <w:t xml:space="preserve">personal </w:t>
      </w:r>
      <w:r w:rsidRPr="008B1E47">
        <w:rPr>
          <w:rFonts w:cs="Arial"/>
          <w:sz w:val="22"/>
          <w:szCs w:val="22"/>
        </w:rPr>
        <w:t>data,</w:t>
      </w:r>
      <w:r w:rsidR="00053828" w:rsidRPr="008B1E47">
        <w:rPr>
          <w:rFonts w:cs="Arial"/>
          <w:sz w:val="22"/>
          <w:szCs w:val="22"/>
        </w:rPr>
        <w:t xml:space="preserve"> collected, stored, processed and destroyed by </w:t>
      </w:r>
      <w:r w:rsidR="008B1E47">
        <w:rPr>
          <w:rFonts w:cs="Arial"/>
          <w:sz w:val="22"/>
          <w:szCs w:val="22"/>
        </w:rPr>
        <w:t>the federation s</w:t>
      </w:r>
      <w:r w:rsidR="006751C0" w:rsidRPr="008B1E47">
        <w:rPr>
          <w:rFonts w:cs="Arial"/>
          <w:sz w:val="22"/>
          <w:szCs w:val="22"/>
        </w:rPr>
        <w:t>chool</w:t>
      </w:r>
      <w:r w:rsidR="008B1E47">
        <w:rPr>
          <w:rFonts w:cs="Arial"/>
          <w:sz w:val="22"/>
          <w:szCs w:val="22"/>
        </w:rPr>
        <w:t>s</w:t>
      </w:r>
      <w:r w:rsidR="00053828" w:rsidRPr="008B1E47">
        <w:rPr>
          <w:rFonts w:cs="Arial"/>
          <w:sz w:val="22"/>
          <w:szCs w:val="22"/>
        </w:rPr>
        <w:t xml:space="preserve">, </w:t>
      </w:r>
      <w:r w:rsidRPr="008B1E47">
        <w:rPr>
          <w:rFonts w:cs="Arial"/>
          <w:sz w:val="22"/>
          <w:szCs w:val="22"/>
        </w:rPr>
        <w:t xml:space="preserve"> regardless of whether it is </w:t>
      </w:r>
      <w:r w:rsidR="0038561B" w:rsidRPr="008B1E47">
        <w:rPr>
          <w:rFonts w:cs="Arial"/>
          <w:sz w:val="22"/>
          <w:szCs w:val="22"/>
        </w:rPr>
        <w:t xml:space="preserve">in paper or electronic format, </w:t>
      </w:r>
      <w:r w:rsidR="00053828" w:rsidRPr="008B1E47">
        <w:rPr>
          <w:rFonts w:cs="Arial"/>
          <w:sz w:val="22"/>
          <w:szCs w:val="22"/>
        </w:rPr>
        <w:t xml:space="preserve">or </w:t>
      </w:r>
      <w:r w:rsidR="0038561B" w:rsidRPr="008B1E47">
        <w:rPr>
          <w:rFonts w:cs="Arial"/>
          <w:sz w:val="22"/>
          <w:szCs w:val="22"/>
        </w:rPr>
        <w:t xml:space="preserve">the type of filing system it is </w:t>
      </w:r>
      <w:r w:rsidR="00053828" w:rsidRPr="008B1E47">
        <w:rPr>
          <w:rFonts w:cs="Arial"/>
          <w:sz w:val="22"/>
          <w:szCs w:val="22"/>
        </w:rPr>
        <w:t xml:space="preserve">stored </w:t>
      </w:r>
      <w:r w:rsidR="0038561B" w:rsidRPr="008B1E47">
        <w:rPr>
          <w:rFonts w:cs="Arial"/>
          <w:sz w:val="22"/>
          <w:szCs w:val="22"/>
        </w:rPr>
        <w:t xml:space="preserve">in, and whether </w:t>
      </w:r>
      <w:r w:rsidR="00053828" w:rsidRPr="008B1E47">
        <w:rPr>
          <w:rFonts w:cs="Arial"/>
          <w:sz w:val="22"/>
          <w:szCs w:val="22"/>
        </w:rPr>
        <w:t xml:space="preserve">the </w:t>
      </w:r>
      <w:r w:rsidR="0038561B" w:rsidRPr="008B1E47">
        <w:rPr>
          <w:rFonts w:cs="Arial"/>
          <w:sz w:val="22"/>
          <w:szCs w:val="22"/>
        </w:rPr>
        <w:t>collection or processing of data was, or is</w:t>
      </w:r>
      <w:r w:rsidR="00053828" w:rsidRPr="008B1E47">
        <w:rPr>
          <w:rFonts w:cs="Arial"/>
          <w:sz w:val="22"/>
          <w:szCs w:val="22"/>
        </w:rPr>
        <w:t>,</w:t>
      </w:r>
      <w:r w:rsidR="0038561B" w:rsidRPr="008B1E47">
        <w:rPr>
          <w:rFonts w:cs="Arial"/>
          <w:sz w:val="22"/>
          <w:szCs w:val="22"/>
        </w:rPr>
        <w:t xml:space="preserve"> in any way automated.</w:t>
      </w:r>
      <w:r w:rsidRPr="008B1E47">
        <w:rPr>
          <w:rFonts w:cs="Arial"/>
          <w:sz w:val="22"/>
          <w:szCs w:val="22"/>
        </w:rPr>
        <w:t xml:space="preserve"> </w:t>
      </w:r>
    </w:p>
    <w:p w:rsidR="00456549" w:rsidRPr="008B1E47" w:rsidRDefault="00653518" w:rsidP="008B1E47">
      <w:pPr>
        <w:pStyle w:val="Heading1"/>
        <w:widowControl w:val="0"/>
      </w:pPr>
      <w:bookmarkStart w:id="2" w:name="_Toc491436294"/>
      <w:bookmarkStart w:id="3" w:name="_Toc508854468"/>
      <w:r w:rsidRPr="008B1E47">
        <w:t>2</w:t>
      </w:r>
      <w:r w:rsidR="00617AE2" w:rsidRPr="008B1E47">
        <w:t>. Legislation</w:t>
      </w:r>
      <w:r w:rsidR="00F12649" w:rsidRPr="008B1E47">
        <w:t xml:space="preserve"> and guidance</w:t>
      </w:r>
      <w:bookmarkEnd w:id="2"/>
      <w:bookmarkEnd w:id="3"/>
    </w:p>
    <w:p w:rsidR="00EC7FA6" w:rsidRPr="008B1E47" w:rsidRDefault="00617AE2" w:rsidP="008B1E47">
      <w:pPr>
        <w:widowControl w:val="0"/>
        <w:spacing w:before="0"/>
        <w:rPr>
          <w:rFonts w:cs="Arial"/>
          <w:sz w:val="22"/>
          <w:szCs w:val="22"/>
        </w:rPr>
      </w:pPr>
      <w:r w:rsidRPr="008B1E47">
        <w:rPr>
          <w:rFonts w:cs="Arial"/>
          <w:sz w:val="22"/>
          <w:szCs w:val="22"/>
          <w:shd w:val="clear" w:color="auto" w:fill="FFFFFF"/>
        </w:rPr>
        <w:t xml:space="preserve">This policy meets the requirements of the </w:t>
      </w:r>
      <w:r w:rsidR="00710C9F" w:rsidRPr="008B1E47">
        <w:rPr>
          <w:rFonts w:cs="Arial"/>
          <w:sz w:val="22"/>
          <w:szCs w:val="22"/>
          <w:shd w:val="clear" w:color="auto" w:fill="FFFFFF"/>
        </w:rPr>
        <w:t>GDPR</w:t>
      </w:r>
      <w:r w:rsidRPr="008B1E47">
        <w:rPr>
          <w:rFonts w:cs="Arial"/>
          <w:sz w:val="22"/>
          <w:szCs w:val="22"/>
          <w:shd w:val="clear" w:color="auto" w:fill="FFFFFF"/>
        </w:rPr>
        <w:t xml:space="preserve"> and </w:t>
      </w:r>
      <w:r w:rsidR="00710C9F" w:rsidRPr="008B1E47">
        <w:rPr>
          <w:rFonts w:cs="Arial"/>
          <w:sz w:val="22"/>
          <w:szCs w:val="22"/>
          <w:shd w:val="clear" w:color="auto" w:fill="FFFFFF"/>
        </w:rPr>
        <w:t>the</w:t>
      </w:r>
      <w:r w:rsidR="00FF39A3" w:rsidRPr="008B1E47">
        <w:rPr>
          <w:rFonts w:cs="Arial"/>
          <w:sz w:val="22"/>
          <w:szCs w:val="22"/>
          <w:shd w:val="clear" w:color="auto" w:fill="FFFFFF"/>
        </w:rPr>
        <w:t xml:space="preserve"> expected provisions of the</w:t>
      </w:r>
      <w:r w:rsidR="00710C9F" w:rsidRPr="008B1E47">
        <w:rPr>
          <w:rFonts w:cs="Arial"/>
          <w:sz w:val="22"/>
          <w:szCs w:val="22"/>
          <w:shd w:val="clear" w:color="auto" w:fill="FFFFFF"/>
        </w:rPr>
        <w:t xml:space="preserve"> DPA 2018. It </w:t>
      </w:r>
      <w:r w:rsidRPr="008B1E47">
        <w:rPr>
          <w:rFonts w:cs="Arial"/>
          <w:sz w:val="22"/>
          <w:szCs w:val="22"/>
          <w:shd w:val="clear" w:color="auto" w:fill="FFFFFF"/>
        </w:rPr>
        <w:t>is based on</w:t>
      </w:r>
      <w:r w:rsidR="000E29BC" w:rsidRPr="008B1E47">
        <w:rPr>
          <w:rFonts w:cs="Arial"/>
          <w:sz w:val="22"/>
          <w:szCs w:val="22"/>
          <w:shd w:val="clear" w:color="auto" w:fill="FFFFFF"/>
        </w:rPr>
        <w:t xml:space="preserve"> guidance published by the Information Commissioner’s Office (ICO) on</w:t>
      </w:r>
      <w:r w:rsidR="00FF39A3" w:rsidRPr="008B1E47">
        <w:rPr>
          <w:rFonts w:cs="Arial"/>
          <w:sz w:val="22"/>
          <w:szCs w:val="22"/>
          <w:shd w:val="clear" w:color="auto" w:fill="FFFFFF"/>
        </w:rPr>
        <w:t xml:space="preserve"> the </w:t>
      </w:r>
      <w:r w:rsidR="004B4E93" w:rsidRPr="008B1E47">
        <w:rPr>
          <w:rFonts w:cs="Arial"/>
          <w:sz w:val="22"/>
          <w:szCs w:val="22"/>
          <w:shd w:val="clear" w:color="auto" w:fill="FFFFFF"/>
        </w:rPr>
        <w:t xml:space="preserve">GDPR </w:t>
      </w:r>
      <w:r w:rsidR="002B3DFA" w:rsidRPr="008B1E47">
        <w:rPr>
          <w:rFonts w:cs="Arial"/>
          <w:sz w:val="22"/>
          <w:szCs w:val="22"/>
          <w:shd w:val="clear" w:color="auto" w:fill="FFFFFF"/>
        </w:rPr>
        <w:t>and</w:t>
      </w:r>
      <w:r w:rsidR="000E29BC" w:rsidRPr="008B1E47">
        <w:rPr>
          <w:rFonts w:cs="Arial"/>
          <w:sz w:val="22"/>
          <w:szCs w:val="22"/>
          <w:shd w:val="clear" w:color="auto" w:fill="FFFFFF"/>
        </w:rPr>
        <w:t xml:space="preserve"> the ICO’s </w:t>
      </w:r>
      <w:r w:rsidR="00FF39A3" w:rsidRPr="008B1E47">
        <w:rPr>
          <w:rFonts w:cs="Arial"/>
          <w:sz w:val="22"/>
          <w:szCs w:val="22"/>
          <w:shd w:val="clear" w:color="auto" w:fill="FFFFFF"/>
        </w:rPr>
        <w:t>code of practice for subject access requests</w:t>
      </w:r>
      <w:r w:rsidR="000E29BC" w:rsidRPr="008B1E47">
        <w:rPr>
          <w:rFonts w:cs="Arial"/>
          <w:sz w:val="22"/>
          <w:szCs w:val="22"/>
        </w:rPr>
        <w:t>.</w:t>
      </w:r>
      <w:r w:rsidR="0038561B" w:rsidRPr="008B1E47">
        <w:rPr>
          <w:rFonts w:cs="Arial"/>
          <w:sz w:val="22"/>
          <w:szCs w:val="22"/>
        </w:rPr>
        <w:t xml:space="preserve">  It is also based on the ICO guidance on GDPR, and information provided by the Article 29 Working Party. </w:t>
      </w:r>
    </w:p>
    <w:p w:rsidR="00597002" w:rsidRPr="008B1E47" w:rsidRDefault="0038561B" w:rsidP="008B1E47">
      <w:pPr>
        <w:widowControl w:val="0"/>
        <w:spacing w:before="0"/>
        <w:rPr>
          <w:rFonts w:cs="Arial"/>
          <w:sz w:val="22"/>
          <w:szCs w:val="22"/>
        </w:rPr>
      </w:pPr>
      <w:r w:rsidRPr="008B1E47">
        <w:rPr>
          <w:rFonts w:cs="Arial"/>
          <w:sz w:val="22"/>
          <w:szCs w:val="22"/>
        </w:rPr>
        <w:t xml:space="preserve">It also meets the requirements of the </w:t>
      </w:r>
      <w:r w:rsidR="002B6394" w:rsidRPr="008B1E47">
        <w:rPr>
          <w:rFonts w:cs="Arial"/>
          <w:sz w:val="22"/>
          <w:szCs w:val="22"/>
        </w:rPr>
        <w:t>Protection of Freedoms Act 2012</w:t>
      </w:r>
      <w:r w:rsidR="00966907" w:rsidRPr="008B1E47">
        <w:rPr>
          <w:rFonts w:cs="Arial"/>
          <w:sz w:val="22"/>
          <w:szCs w:val="22"/>
        </w:rPr>
        <w:t xml:space="preserve">, ICO’s </w:t>
      </w:r>
      <w:r w:rsidR="00FE06C2" w:rsidRPr="008B1E47">
        <w:rPr>
          <w:rFonts w:cs="Arial"/>
          <w:sz w:val="22"/>
          <w:szCs w:val="22"/>
        </w:rPr>
        <w:t xml:space="preserve">code of practice </w:t>
      </w:r>
      <w:r w:rsidR="00966907" w:rsidRPr="008B1E47">
        <w:rPr>
          <w:rFonts w:cs="Arial"/>
          <w:sz w:val="22"/>
          <w:szCs w:val="22"/>
        </w:rPr>
        <w:t>in relation to CCTV usage, and the DBS Code of Practice in relation to handling sensitive information.  T</w:t>
      </w:r>
      <w:r w:rsidR="00617AE2" w:rsidRPr="008B1E47">
        <w:rPr>
          <w:rFonts w:cs="Arial"/>
          <w:sz w:val="22"/>
          <w:szCs w:val="22"/>
          <w:shd w:val="clear" w:color="auto" w:fill="FFFFFF"/>
        </w:rPr>
        <w:t xml:space="preserve">his policy </w:t>
      </w:r>
      <w:r w:rsidR="00966907" w:rsidRPr="008B1E47">
        <w:rPr>
          <w:rFonts w:cs="Arial"/>
          <w:sz w:val="22"/>
          <w:szCs w:val="22"/>
          <w:shd w:val="clear" w:color="auto" w:fill="FFFFFF"/>
        </w:rPr>
        <w:t>also complies with</w:t>
      </w:r>
      <w:r w:rsidR="00617AE2" w:rsidRPr="008B1E47">
        <w:rPr>
          <w:rFonts w:cs="Arial"/>
          <w:sz w:val="22"/>
          <w:szCs w:val="22"/>
          <w:shd w:val="clear" w:color="auto" w:fill="FFFFFF"/>
        </w:rPr>
        <w:t xml:space="preserve"> </w:t>
      </w:r>
      <w:r w:rsidR="00EB5E66" w:rsidRPr="008B1E47">
        <w:rPr>
          <w:rFonts w:cs="Arial"/>
          <w:sz w:val="22"/>
          <w:szCs w:val="22"/>
          <w:shd w:val="clear" w:color="auto" w:fill="FFFFFF"/>
        </w:rPr>
        <w:t>the</w:t>
      </w:r>
      <w:r w:rsidR="00617AE2" w:rsidRPr="008B1E47">
        <w:rPr>
          <w:rFonts w:cs="Arial"/>
          <w:sz w:val="22"/>
          <w:szCs w:val="22"/>
          <w:shd w:val="clear" w:color="auto" w:fill="FFFFFF"/>
        </w:rPr>
        <w:t xml:space="preserve"> </w:t>
      </w:r>
      <w:r w:rsidR="00617AE2" w:rsidRPr="008B1E47">
        <w:rPr>
          <w:rStyle w:val="Hyperlink"/>
          <w:rFonts w:cs="Arial"/>
          <w:color w:val="auto"/>
          <w:sz w:val="22"/>
          <w:szCs w:val="22"/>
          <w:u w:val="none"/>
        </w:rPr>
        <w:t>Education (Pupil Information) (England) Regulations 2005</w:t>
      </w:r>
      <w:r w:rsidR="00AF47A1" w:rsidRPr="008B1E47">
        <w:rPr>
          <w:rFonts w:cs="Arial"/>
          <w:sz w:val="22"/>
          <w:szCs w:val="22"/>
          <w:shd w:val="clear" w:color="auto" w:fill="FFFFFF"/>
        </w:rPr>
        <w:t>, w</w:t>
      </w:r>
      <w:r w:rsidR="00617AE2" w:rsidRPr="008B1E47">
        <w:rPr>
          <w:rFonts w:cs="Arial"/>
          <w:sz w:val="22"/>
          <w:szCs w:val="22"/>
          <w:shd w:val="clear" w:color="auto" w:fill="FFFFFF"/>
        </w:rPr>
        <w:t>hich gives parents the right of access to their child’s educational recor</w:t>
      </w:r>
      <w:r w:rsidR="00930857" w:rsidRPr="008B1E47">
        <w:rPr>
          <w:rFonts w:cs="Arial"/>
          <w:sz w:val="22"/>
          <w:szCs w:val="22"/>
          <w:shd w:val="clear" w:color="auto" w:fill="FFFFFF"/>
        </w:rPr>
        <w:t>d.</w:t>
      </w:r>
    </w:p>
    <w:p w:rsidR="00456549" w:rsidRPr="008B1E47" w:rsidRDefault="00653518" w:rsidP="008B1E47">
      <w:pPr>
        <w:pStyle w:val="Heading1"/>
        <w:widowControl w:val="0"/>
      </w:pPr>
      <w:bookmarkStart w:id="4" w:name="_Toc508854469"/>
      <w:r w:rsidRPr="008B1E47">
        <w:t>3</w:t>
      </w:r>
      <w:r w:rsidR="00617AE2" w:rsidRPr="008B1E47">
        <w:t>. Definitions</w:t>
      </w:r>
      <w:bookmarkEnd w:id="4"/>
    </w:p>
    <w:tbl>
      <w:tblPr>
        <w:tblW w:w="10065" w:type="dxa"/>
        <w:tblInd w:w="108" w:type="dxa"/>
        <w:tblCellMar>
          <w:top w:w="113" w:type="dxa"/>
          <w:bottom w:w="113" w:type="dxa"/>
        </w:tblCellMar>
        <w:tblLook w:val="04A0" w:firstRow="1" w:lastRow="0" w:firstColumn="1" w:lastColumn="0" w:noHBand="0" w:noVBand="1"/>
      </w:tblPr>
      <w:tblGrid>
        <w:gridCol w:w="2552"/>
        <w:gridCol w:w="7513"/>
      </w:tblGrid>
      <w:tr w:rsidR="00617AE2" w:rsidRPr="008B1E47" w:rsidTr="00597002">
        <w:trPr>
          <w:trHeight w:val="27"/>
        </w:trPr>
        <w:tc>
          <w:tcPr>
            <w:tcW w:w="2552" w:type="dxa"/>
            <w:shd w:val="clear" w:color="auto" w:fill="auto"/>
          </w:tcPr>
          <w:p w:rsidR="00617AE2" w:rsidRPr="008B1E47" w:rsidRDefault="00617AE2" w:rsidP="008B1E47">
            <w:pPr>
              <w:widowControl w:val="0"/>
              <w:spacing w:before="0" w:after="0"/>
              <w:rPr>
                <w:rFonts w:cs="Arial"/>
                <w:b/>
                <w:sz w:val="22"/>
                <w:szCs w:val="22"/>
                <w:u w:val="single"/>
              </w:rPr>
            </w:pPr>
            <w:r w:rsidRPr="008B1E47">
              <w:rPr>
                <w:rFonts w:cs="Arial"/>
                <w:b/>
                <w:sz w:val="22"/>
                <w:szCs w:val="22"/>
                <w:u w:val="single"/>
              </w:rPr>
              <w:t>Term</w:t>
            </w:r>
          </w:p>
        </w:tc>
        <w:tc>
          <w:tcPr>
            <w:tcW w:w="7513" w:type="dxa"/>
            <w:shd w:val="clear" w:color="auto" w:fill="auto"/>
          </w:tcPr>
          <w:p w:rsidR="00617AE2" w:rsidRPr="008B1E47" w:rsidRDefault="00617AE2" w:rsidP="008B1E47">
            <w:pPr>
              <w:widowControl w:val="0"/>
              <w:spacing w:before="0" w:after="0"/>
              <w:jc w:val="center"/>
              <w:rPr>
                <w:rFonts w:cs="Arial"/>
                <w:b/>
                <w:sz w:val="22"/>
                <w:szCs w:val="22"/>
                <w:u w:val="single"/>
              </w:rPr>
            </w:pPr>
            <w:r w:rsidRPr="008B1E47">
              <w:rPr>
                <w:rFonts w:cs="Arial"/>
                <w:b/>
                <w:sz w:val="22"/>
                <w:szCs w:val="22"/>
                <w:u w:val="single"/>
              </w:rPr>
              <w:t>Definition</w:t>
            </w:r>
          </w:p>
        </w:tc>
      </w:tr>
      <w:tr w:rsidR="00053828" w:rsidRPr="008B1E47" w:rsidTr="00597002">
        <w:tc>
          <w:tcPr>
            <w:tcW w:w="2552" w:type="dxa"/>
            <w:shd w:val="clear" w:color="auto" w:fill="auto"/>
          </w:tcPr>
          <w:p w:rsidR="00053828" w:rsidRPr="008B1E47" w:rsidRDefault="00053828" w:rsidP="008B1E47">
            <w:pPr>
              <w:widowControl w:val="0"/>
              <w:spacing w:before="0" w:after="0"/>
              <w:rPr>
                <w:rFonts w:cs="Arial"/>
                <w:b/>
                <w:sz w:val="22"/>
                <w:szCs w:val="22"/>
              </w:rPr>
            </w:pPr>
            <w:r w:rsidRPr="008B1E47">
              <w:rPr>
                <w:rFonts w:cs="Arial"/>
                <w:b/>
                <w:sz w:val="22"/>
                <w:szCs w:val="22"/>
              </w:rPr>
              <w:t>Data controller</w:t>
            </w:r>
          </w:p>
        </w:tc>
        <w:tc>
          <w:tcPr>
            <w:tcW w:w="7513" w:type="dxa"/>
            <w:shd w:val="clear" w:color="auto" w:fill="auto"/>
          </w:tcPr>
          <w:p w:rsidR="00053828" w:rsidRPr="008B1E47" w:rsidRDefault="00053828" w:rsidP="008B1E47">
            <w:pPr>
              <w:widowControl w:val="0"/>
              <w:spacing w:before="0" w:after="0"/>
              <w:rPr>
                <w:rFonts w:cs="Arial"/>
                <w:sz w:val="22"/>
                <w:szCs w:val="22"/>
                <w:lang w:val="en-GB"/>
              </w:rPr>
            </w:pPr>
            <w:r w:rsidRPr="008B1E47">
              <w:rPr>
                <w:rFonts w:cs="Arial"/>
                <w:sz w:val="22"/>
                <w:szCs w:val="22"/>
              </w:rPr>
              <w:t>The</w:t>
            </w:r>
            <w:r w:rsidR="001779F8" w:rsidRPr="008B1E47">
              <w:rPr>
                <w:rFonts w:cs="Arial"/>
                <w:sz w:val="22"/>
                <w:szCs w:val="22"/>
              </w:rPr>
              <w:t xml:space="preserve"> natural or legal person, public authority, agency or other body which, alone or jointly with others, determines the purposes and means of the </w:t>
            </w:r>
            <w:r w:rsidR="001779F8" w:rsidRPr="008B1E47">
              <w:rPr>
                <w:rFonts w:cs="Arial"/>
                <w:sz w:val="22"/>
                <w:szCs w:val="22"/>
              </w:rPr>
              <w:lastRenderedPageBreak/>
              <w:t>processing of personal data.</w:t>
            </w:r>
          </w:p>
        </w:tc>
      </w:tr>
      <w:tr w:rsidR="00053828" w:rsidRPr="008B1E47" w:rsidTr="00597002">
        <w:tc>
          <w:tcPr>
            <w:tcW w:w="2552" w:type="dxa"/>
            <w:shd w:val="clear" w:color="auto" w:fill="auto"/>
          </w:tcPr>
          <w:p w:rsidR="00053828" w:rsidRPr="008B1E47" w:rsidRDefault="00053828" w:rsidP="008B1E47">
            <w:pPr>
              <w:widowControl w:val="0"/>
              <w:spacing w:before="0" w:after="0"/>
              <w:rPr>
                <w:rFonts w:cs="Arial"/>
                <w:b/>
                <w:sz w:val="22"/>
                <w:szCs w:val="22"/>
              </w:rPr>
            </w:pPr>
            <w:r w:rsidRPr="008B1E47">
              <w:rPr>
                <w:rFonts w:cs="Arial"/>
                <w:b/>
                <w:sz w:val="22"/>
                <w:szCs w:val="22"/>
              </w:rPr>
              <w:lastRenderedPageBreak/>
              <w:t>Data processor</w:t>
            </w:r>
          </w:p>
        </w:tc>
        <w:tc>
          <w:tcPr>
            <w:tcW w:w="7513" w:type="dxa"/>
            <w:shd w:val="clear" w:color="auto" w:fill="auto"/>
          </w:tcPr>
          <w:p w:rsidR="00053828" w:rsidRPr="008B1E47" w:rsidRDefault="00053828" w:rsidP="008B1E47">
            <w:pPr>
              <w:widowControl w:val="0"/>
              <w:spacing w:before="0" w:after="0"/>
              <w:rPr>
                <w:rFonts w:cs="Arial"/>
                <w:sz w:val="22"/>
                <w:szCs w:val="22"/>
                <w:lang w:val="en-GB"/>
              </w:rPr>
            </w:pPr>
            <w:r w:rsidRPr="008B1E47">
              <w:rPr>
                <w:rFonts w:cs="Arial"/>
                <w:sz w:val="22"/>
                <w:szCs w:val="22"/>
              </w:rPr>
              <w:t>A</w:t>
            </w:r>
            <w:r w:rsidR="001779F8" w:rsidRPr="008B1E47">
              <w:rPr>
                <w:rFonts w:cs="Arial"/>
                <w:sz w:val="22"/>
                <w:szCs w:val="22"/>
              </w:rPr>
              <w:t xml:space="preserve"> natural or legal person, public authority, agency or other body which processes personal d</w:t>
            </w:r>
            <w:r w:rsidRPr="008B1E47">
              <w:rPr>
                <w:rFonts w:cs="Arial"/>
                <w:sz w:val="22"/>
                <w:szCs w:val="22"/>
              </w:rPr>
              <w:t>ata on behalf of the controller, following the Controller’s instruction.</w:t>
            </w:r>
          </w:p>
        </w:tc>
      </w:tr>
      <w:tr w:rsidR="00053828" w:rsidRPr="008B1E47" w:rsidTr="00597002">
        <w:tc>
          <w:tcPr>
            <w:tcW w:w="2552" w:type="dxa"/>
            <w:shd w:val="clear" w:color="auto" w:fill="auto"/>
          </w:tcPr>
          <w:p w:rsidR="00053828" w:rsidRPr="008B1E47" w:rsidRDefault="00053828" w:rsidP="008B1E47">
            <w:pPr>
              <w:widowControl w:val="0"/>
              <w:spacing w:before="0" w:after="0"/>
              <w:rPr>
                <w:rFonts w:cs="Arial"/>
                <w:b/>
                <w:sz w:val="22"/>
                <w:szCs w:val="22"/>
              </w:rPr>
            </w:pPr>
            <w:r w:rsidRPr="008B1E47">
              <w:rPr>
                <w:rFonts w:cs="Arial"/>
                <w:b/>
                <w:sz w:val="22"/>
                <w:szCs w:val="22"/>
              </w:rPr>
              <w:t>Data subject</w:t>
            </w:r>
          </w:p>
        </w:tc>
        <w:tc>
          <w:tcPr>
            <w:tcW w:w="7513" w:type="dxa"/>
            <w:shd w:val="clear" w:color="auto" w:fill="auto"/>
          </w:tcPr>
          <w:p w:rsidR="00053828" w:rsidRPr="008B1E47" w:rsidRDefault="00053828" w:rsidP="008B1E47">
            <w:pPr>
              <w:widowControl w:val="0"/>
              <w:spacing w:before="0" w:after="0"/>
              <w:rPr>
                <w:rFonts w:cs="Arial"/>
                <w:sz w:val="22"/>
                <w:szCs w:val="22"/>
              </w:rPr>
            </w:pPr>
            <w:r w:rsidRPr="008B1E47">
              <w:rPr>
                <w:rFonts w:cs="Arial"/>
                <w:sz w:val="22"/>
                <w:szCs w:val="22"/>
              </w:rPr>
              <w:t>The identified or identifiable individual whose personal data is held or processed.</w:t>
            </w:r>
          </w:p>
        </w:tc>
      </w:tr>
      <w:tr w:rsidR="00053828" w:rsidRPr="008B1E47" w:rsidTr="00597002">
        <w:tc>
          <w:tcPr>
            <w:tcW w:w="2552" w:type="dxa"/>
            <w:shd w:val="clear" w:color="auto" w:fill="auto"/>
          </w:tcPr>
          <w:p w:rsidR="00053828" w:rsidRPr="008B1E47" w:rsidRDefault="00053828" w:rsidP="008B1E47">
            <w:pPr>
              <w:widowControl w:val="0"/>
              <w:spacing w:before="0" w:after="0"/>
              <w:rPr>
                <w:rFonts w:cs="Arial"/>
                <w:b/>
                <w:sz w:val="22"/>
                <w:szCs w:val="22"/>
              </w:rPr>
            </w:pPr>
            <w:r w:rsidRPr="008B1E47">
              <w:rPr>
                <w:rFonts w:cs="Arial"/>
                <w:b/>
                <w:sz w:val="22"/>
                <w:szCs w:val="22"/>
              </w:rPr>
              <w:t>Consent</w:t>
            </w:r>
          </w:p>
        </w:tc>
        <w:tc>
          <w:tcPr>
            <w:tcW w:w="7513" w:type="dxa"/>
            <w:shd w:val="clear" w:color="auto" w:fill="auto"/>
          </w:tcPr>
          <w:p w:rsidR="00053828" w:rsidRPr="008B1E47" w:rsidRDefault="00053828" w:rsidP="008B1E47">
            <w:pPr>
              <w:widowControl w:val="0"/>
              <w:spacing w:before="0" w:after="0"/>
              <w:rPr>
                <w:rFonts w:cs="Arial"/>
                <w:sz w:val="22"/>
                <w:szCs w:val="22"/>
                <w:lang w:val="en-GB"/>
              </w:rPr>
            </w:pPr>
            <w:r w:rsidRPr="008B1E47">
              <w:rPr>
                <w:rFonts w:cs="Arial"/>
                <w:sz w:val="22"/>
                <w:szCs w:val="22"/>
              </w:rPr>
              <w:t>F</w:t>
            </w:r>
            <w:r w:rsidR="001779F8" w:rsidRPr="008B1E47">
              <w:rPr>
                <w:rFonts w:cs="Arial"/>
                <w:sz w:val="22"/>
                <w:szCs w:val="22"/>
              </w:rPr>
              <w:t>reely given, specific, informed and unambiguous indication of the data subject's wishes by which he or she, by a statement or by a clear affirmative action, signifies agreement to the processing of personal data relating to him or her.</w:t>
            </w:r>
          </w:p>
        </w:tc>
      </w:tr>
      <w:tr w:rsidR="00597002" w:rsidRPr="008B1E47" w:rsidTr="00597002">
        <w:tc>
          <w:tcPr>
            <w:tcW w:w="2552" w:type="dxa"/>
            <w:shd w:val="clear" w:color="auto" w:fill="auto"/>
          </w:tcPr>
          <w:p w:rsidR="00597002" w:rsidRPr="008B1E47" w:rsidRDefault="00597002" w:rsidP="008B1E47">
            <w:pPr>
              <w:widowControl w:val="0"/>
              <w:spacing w:before="0" w:after="0"/>
              <w:rPr>
                <w:rFonts w:cs="Arial"/>
                <w:b/>
                <w:sz w:val="22"/>
                <w:szCs w:val="22"/>
              </w:rPr>
            </w:pPr>
            <w:r w:rsidRPr="008B1E47">
              <w:rPr>
                <w:rFonts w:cs="Arial"/>
                <w:b/>
                <w:sz w:val="22"/>
                <w:szCs w:val="22"/>
              </w:rPr>
              <w:t>Personal data</w:t>
            </w:r>
          </w:p>
        </w:tc>
        <w:tc>
          <w:tcPr>
            <w:tcW w:w="7513" w:type="dxa"/>
            <w:shd w:val="clear" w:color="auto" w:fill="auto"/>
          </w:tcPr>
          <w:p w:rsidR="00597002" w:rsidRPr="008B1E47" w:rsidRDefault="00597002" w:rsidP="008B1E47">
            <w:pPr>
              <w:widowControl w:val="0"/>
              <w:spacing w:before="0" w:after="0"/>
              <w:rPr>
                <w:rFonts w:cs="Arial"/>
                <w:sz w:val="22"/>
                <w:szCs w:val="22"/>
              </w:rPr>
            </w:pPr>
            <w:r w:rsidRPr="008B1E47">
              <w:rPr>
                <w:rFonts w:cs="Arial"/>
                <w:sz w:val="22"/>
                <w:szCs w:val="22"/>
              </w:rPr>
              <w:t xml:space="preserve">Any information relating to an identified or identifiable natural person ('data subject'); an identifiable natural person is one who can be identified, directly or indirectly, in particular by reference to an identifier such as a </w:t>
            </w:r>
          </w:p>
          <w:p w:rsidR="00597002" w:rsidRPr="008B1E47" w:rsidRDefault="00597002" w:rsidP="008B1E47">
            <w:pPr>
              <w:widowControl w:val="0"/>
              <w:numPr>
                <w:ilvl w:val="0"/>
                <w:numId w:val="21"/>
              </w:numPr>
              <w:spacing w:before="0" w:after="0"/>
              <w:rPr>
                <w:rFonts w:cs="Arial"/>
                <w:sz w:val="22"/>
                <w:szCs w:val="22"/>
              </w:rPr>
            </w:pPr>
            <w:r w:rsidRPr="008B1E47">
              <w:rPr>
                <w:rFonts w:cs="Arial"/>
                <w:sz w:val="22"/>
                <w:szCs w:val="22"/>
              </w:rPr>
              <w:t xml:space="preserve">name, </w:t>
            </w:r>
          </w:p>
          <w:p w:rsidR="00597002" w:rsidRPr="008B1E47" w:rsidRDefault="00597002" w:rsidP="008B1E47">
            <w:pPr>
              <w:widowControl w:val="0"/>
              <w:numPr>
                <w:ilvl w:val="0"/>
                <w:numId w:val="21"/>
              </w:numPr>
              <w:spacing w:before="0" w:after="0"/>
              <w:rPr>
                <w:rFonts w:cs="Arial"/>
                <w:sz w:val="22"/>
                <w:szCs w:val="22"/>
              </w:rPr>
            </w:pPr>
            <w:r w:rsidRPr="008B1E47">
              <w:rPr>
                <w:rFonts w:cs="Arial"/>
                <w:sz w:val="22"/>
                <w:szCs w:val="22"/>
              </w:rPr>
              <w:t xml:space="preserve">an identification number, </w:t>
            </w:r>
          </w:p>
          <w:p w:rsidR="00597002" w:rsidRPr="008B1E47" w:rsidRDefault="00597002" w:rsidP="008B1E47">
            <w:pPr>
              <w:widowControl w:val="0"/>
              <w:numPr>
                <w:ilvl w:val="0"/>
                <w:numId w:val="21"/>
              </w:numPr>
              <w:spacing w:before="0" w:after="0"/>
              <w:rPr>
                <w:rFonts w:cs="Arial"/>
                <w:sz w:val="22"/>
                <w:szCs w:val="22"/>
              </w:rPr>
            </w:pPr>
            <w:r w:rsidRPr="008B1E47">
              <w:rPr>
                <w:rFonts w:cs="Arial"/>
                <w:sz w:val="22"/>
                <w:szCs w:val="22"/>
              </w:rPr>
              <w:t xml:space="preserve">location data, </w:t>
            </w:r>
          </w:p>
          <w:p w:rsidR="00597002" w:rsidRPr="008B1E47" w:rsidRDefault="00597002" w:rsidP="008B1E47">
            <w:pPr>
              <w:widowControl w:val="0"/>
              <w:numPr>
                <w:ilvl w:val="0"/>
                <w:numId w:val="21"/>
              </w:numPr>
              <w:spacing w:before="0" w:after="0"/>
              <w:rPr>
                <w:rFonts w:cs="Arial"/>
                <w:sz w:val="22"/>
                <w:szCs w:val="22"/>
              </w:rPr>
            </w:pPr>
            <w:r w:rsidRPr="008B1E47">
              <w:rPr>
                <w:rFonts w:cs="Arial"/>
                <w:sz w:val="22"/>
                <w:szCs w:val="22"/>
              </w:rPr>
              <w:t xml:space="preserve">an online identifier or </w:t>
            </w:r>
          </w:p>
          <w:p w:rsidR="00597002" w:rsidRPr="008B1E47" w:rsidRDefault="00597002" w:rsidP="008B1E47">
            <w:pPr>
              <w:widowControl w:val="0"/>
              <w:numPr>
                <w:ilvl w:val="0"/>
                <w:numId w:val="21"/>
              </w:numPr>
              <w:spacing w:before="0" w:after="0"/>
              <w:rPr>
                <w:rFonts w:cs="Arial"/>
                <w:sz w:val="22"/>
                <w:szCs w:val="22"/>
              </w:rPr>
            </w:pPr>
            <w:proofErr w:type="gramStart"/>
            <w:r w:rsidRPr="008B1E47">
              <w:rPr>
                <w:rFonts w:cs="Arial"/>
                <w:sz w:val="22"/>
                <w:szCs w:val="22"/>
              </w:rPr>
              <w:t>to</w:t>
            </w:r>
            <w:proofErr w:type="gramEnd"/>
            <w:r w:rsidRPr="008B1E47">
              <w:rPr>
                <w:rFonts w:cs="Arial"/>
                <w:sz w:val="22"/>
                <w:szCs w:val="22"/>
              </w:rPr>
              <w:t xml:space="preserve"> one or more factors specific to the physical, physiological, genetic, mental, economic, cultural or social identity of that natural person.</w:t>
            </w:r>
          </w:p>
        </w:tc>
      </w:tr>
      <w:tr w:rsidR="00597002" w:rsidRPr="008B1E47" w:rsidTr="00597002">
        <w:tc>
          <w:tcPr>
            <w:tcW w:w="2552" w:type="dxa"/>
            <w:shd w:val="clear" w:color="auto" w:fill="auto"/>
          </w:tcPr>
          <w:p w:rsidR="00597002" w:rsidRPr="008B1E47" w:rsidRDefault="00597002" w:rsidP="008B1E47">
            <w:pPr>
              <w:widowControl w:val="0"/>
              <w:spacing w:before="0"/>
              <w:rPr>
                <w:rFonts w:cs="Arial"/>
                <w:b/>
                <w:sz w:val="22"/>
                <w:szCs w:val="22"/>
              </w:rPr>
            </w:pPr>
            <w:r w:rsidRPr="008B1E47">
              <w:rPr>
                <w:rFonts w:cs="Arial"/>
                <w:b/>
                <w:sz w:val="22"/>
                <w:szCs w:val="22"/>
              </w:rPr>
              <w:t>Special categories of personal data</w:t>
            </w:r>
          </w:p>
        </w:tc>
        <w:tc>
          <w:tcPr>
            <w:tcW w:w="7513" w:type="dxa"/>
            <w:shd w:val="clear" w:color="auto" w:fill="auto"/>
          </w:tcPr>
          <w:p w:rsidR="00597002" w:rsidRPr="008B1E47" w:rsidRDefault="00597002" w:rsidP="008B1E47">
            <w:pPr>
              <w:widowControl w:val="0"/>
              <w:spacing w:before="0"/>
              <w:rPr>
                <w:rFonts w:cs="Arial"/>
                <w:sz w:val="22"/>
                <w:szCs w:val="22"/>
              </w:rPr>
            </w:pPr>
            <w:r w:rsidRPr="008B1E47">
              <w:rPr>
                <w:rFonts w:cs="Arial"/>
                <w:sz w:val="22"/>
                <w:szCs w:val="22"/>
              </w:rPr>
              <w:t>Personal data which is more sensitive and so needs more protection, including Information about an individual’s:</w:t>
            </w:r>
          </w:p>
          <w:p w:rsidR="00597002" w:rsidRPr="008B1E47" w:rsidRDefault="00597002" w:rsidP="008B1E47">
            <w:pPr>
              <w:widowControl w:val="0"/>
              <w:numPr>
                <w:ilvl w:val="0"/>
                <w:numId w:val="4"/>
              </w:numPr>
              <w:spacing w:before="0" w:after="0"/>
              <w:rPr>
                <w:rFonts w:cs="Arial"/>
                <w:sz w:val="22"/>
                <w:szCs w:val="22"/>
              </w:rPr>
            </w:pPr>
            <w:r w:rsidRPr="008B1E47">
              <w:rPr>
                <w:rFonts w:cs="Arial"/>
                <w:sz w:val="22"/>
                <w:szCs w:val="22"/>
              </w:rPr>
              <w:t>Racial or ethnic origin</w:t>
            </w:r>
          </w:p>
          <w:p w:rsidR="00597002" w:rsidRPr="008B1E47" w:rsidRDefault="00597002" w:rsidP="008B1E47">
            <w:pPr>
              <w:widowControl w:val="0"/>
              <w:numPr>
                <w:ilvl w:val="0"/>
                <w:numId w:val="4"/>
              </w:numPr>
              <w:spacing w:before="0" w:after="0"/>
              <w:rPr>
                <w:rFonts w:cs="Arial"/>
                <w:sz w:val="22"/>
                <w:szCs w:val="22"/>
              </w:rPr>
            </w:pPr>
            <w:r w:rsidRPr="008B1E47">
              <w:rPr>
                <w:rFonts w:cs="Arial"/>
                <w:sz w:val="22"/>
                <w:szCs w:val="22"/>
              </w:rPr>
              <w:t>Political opinions</w:t>
            </w:r>
          </w:p>
          <w:p w:rsidR="00597002" w:rsidRPr="008B1E47" w:rsidRDefault="00597002" w:rsidP="008B1E47">
            <w:pPr>
              <w:widowControl w:val="0"/>
              <w:numPr>
                <w:ilvl w:val="0"/>
                <w:numId w:val="4"/>
              </w:numPr>
              <w:spacing w:before="0" w:after="0"/>
              <w:rPr>
                <w:rFonts w:cs="Arial"/>
                <w:sz w:val="22"/>
                <w:szCs w:val="22"/>
              </w:rPr>
            </w:pPr>
            <w:r w:rsidRPr="008B1E47">
              <w:rPr>
                <w:rFonts w:cs="Arial"/>
                <w:sz w:val="22"/>
                <w:szCs w:val="22"/>
              </w:rPr>
              <w:t>Religious or philosophical beliefs</w:t>
            </w:r>
          </w:p>
          <w:p w:rsidR="00597002" w:rsidRPr="008B1E47" w:rsidRDefault="00597002" w:rsidP="008B1E47">
            <w:pPr>
              <w:widowControl w:val="0"/>
              <w:numPr>
                <w:ilvl w:val="0"/>
                <w:numId w:val="4"/>
              </w:numPr>
              <w:spacing w:before="0" w:after="0"/>
              <w:rPr>
                <w:rFonts w:cs="Arial"/>
                <w:sz w:val="22"/>
                <w:szCs w:val="22"/>
              </w:rPr>
            </w:pPr>
            <w:r w:rsidRPr="008B1E47">
              <w:rPr>
                <w:rFonts w:cs="Arial"/>
                <w:sz w:val="22"/>
                <w:szCs w:val="22"/>
              </w:rPr>
              <w:t>Trade union membership</w:t>
            </w:r>
          </w:p>
          <w:p w:rsidR="00597002" w:rsidRPr="008B1E47" w:rsidRDefault="00597002" w:rsidP="008B1E47">
            <w:pPr>
              <w:widowControl w:val="0"/>
              <w:numPr>
                <w:ilvl w:val="0"/>
                <w:numId w:val="4"/>
              </w:numPr>
              <w:spacing w:before="0" w:after="0"/>
              <w:rPr>
                <w:rFonts w:cs="Arial"/>
                <w:sz w:val="22"/>
                <w:szCs w:val="22"/>
              </w:rPr>
            </w:pPr>
            <w:r w:rsidRPr="008B1E47">
              <w:rPr>
                <w:rFonts w:cs="Arial"/>
                <w:sz w:val="22"/>
                <w:szCs w:val="22"/>
              </w:rPr>
              <w:t>Genetics</w:t>
            </w:r>
          </w:p>
          <w:p w:rsidR="00597002" w:rsidRPr="008B1E47" w:rsidRDefault="00597002" w:rsidP="008B1E47">
            <w:pPr>
              <w:widowControl w:val="0"/>
              <w:numPr>
                <w:ilvl w:val="0"/>
                <w:numId w:val="4"/>
              </w:numPr>
              <w:spacing w:before="0" w:after="0"/>
              <w:rPr>
                <w:rFonts w:cs="Arial"/>
                <w:sz w:val="22"/>
                <w:szCs w:val="22"/>
              </w:rPr>
            </w:pPr>
            <w:r w:rsidRPr="008B1E47">
              <w:rPr>
                <w:rFonts w:cs="Arial"/>
                <w:sz w:val="22"/>
                <w:szCs w:val="22"/>
              </w:rPr>
              <w:t>Biometrics (such as fingerprints, retina and iris patterns), where used for identification purposes</w:t>
            </w:r>
          </w:p>
          <w:p w:rsidR="00597002" w:rsidRPr="008B1E47" w:rsidRDefault="00597002" w:rsidP="008B1E47">
            <w:pPr>
              <w:widowControl w:val="0"/>
              <w:numPr>
                <w:ilvl w:val="0"/>
                <w:numId w:val="4"/>
              </w:numPr>
              <w:spacing w:before="0" w:after="0"/>
              <w:rPr>
                <w:rFonts w:cs="Arial"/>
                <w:sz w:val="22"/>
                <w:szCs w:val="22"/>
              </w:rPr>
            </w:pPr>
            <w:r w:rsidRPr="008B1E47">
              <w:rPr>
                <w:rFonts w:cs="Arial"/>
                <w:sz w:val="22"/>
                <w:szCs w:val="22"/>
              </w:rPr>
              <w:t>Health – physical or mental</w:t>
            </w:r>
          </w:p>
          <w:p w:rsidR="00597002" w:rsidRPr="008B1E47" w:rsidRDefault="00597002" w:rsidP="008B1E47">
            <w:pPr>
              <w:widowControl w:val="0"/>
              <w:numPr>
                <w:ilvl w:val="0"/>
                <w:numId w:val="4"/>
              </w:numPr>
              <w:spacing w:before="0" w:after="0"/>
              <w:rPr>
                <w:rFonts w:cs="Arial"/>
                <w:sz w:val="22"/>
                <w:szCs w:val="22"/>
              </w:rPr>
            </w:pPr>
            <w:r w:rsidRPr="008B1E47">
              <w:rPr>
                <w:rFonts w:cs="Arial"/>
                <w:sz w:val="22"/>
                <w:szCs w:val="22"/>
              </w:rPr>
              <w:t>Sex life or sexual orientation</w:t>
            </w:r>
          </w:p>
          <w:p w:rsidR="00384F35" w:rsidRPr="008B1E47" w:rsidRDefault="00384F35" w:rsidP="008B1E47">
            <w:pPr>
              <w:widowControl w:val="0"/>
              <w:numPr>
                <w:ilvl w:val="0"/>
                <w:numId w:val="4"/>
              </w:numPr>
              <w:spacing w:before="0"/>
              <w:rPr>
                <w:rFonts w:cs="Arial"/>
                <w:sz w:val="22"/>
                <w:szCs w:val="22"/>
              </w:rPr>
            </w:pPr>
            <w:r w:rsidRPr="008B1E47">
              <w:rPr>
                <w:rFonts w:cs="Arial"/>
                <w:sz w:val="22"/>
                <w:szCs w:val="22"/>
              </w:rPr>
              <w:t>history of offences, convictions or cautions *</w:t>
            </w:r>
          </w:p>
          <w:p w:rsidR="00384F35" w:rsidRPr="008B1E47" w:rsidRDefault="00384F35" w:rsidP="008B1E47">
            <w:pPr>
              <w:widowControl w:val="0"/>
              <w:spacing w:before="0" w:after="0"/>
              <w:rPr>
                <w:rFonts w:cs="Arial"/>
                <w:sz w:val="22"/>
                <w:szCs w:val="22"/>
              </w:rPr>
            </w:pPr>
            <w:r w:rsidRPr="008B1E47">
              <w:rPr>
                <w:rFonts w:cs="Arial"/>
                <w:sz w:val="22"/>
                <w:szCs w:val="22"/>
              </w:rPr>
              <w:t>* Note: whilst criminal offences are not classified as “sensitive data” within GDPR, within this policy template we have included them as such as acknowledgement of the care needed with this data set.</w:t>
            </w:r>
          </w:p>
        </w:tc>
      </w:tr>
      <w:tr w:rsidR="00597002" w:rsidRPr="008B1E47" w:rsidTr="00597002">
        <w:tc>
          <w:tcPr>
            <w:tcW w:w="2552" w:type="dxa"/>
            <w:shd w:val="clear" w:color="auto" w:fill="auto"/>
          </w:tcPr>
          <w:p w:rsidR="00597002" w:rsidRPr="008B1E47" w:rsidRDefault="00597002" w:rsidP="008B1E47">
            <w:pPr>
              <w:widowControl w:val="0"/>
              <w:spacing w:before="0"/>
              <w:rPr>
                <w:rFonts w:cs="Arial"/>
                <w:b/>
                <w:sz w:val="22"/>
                <w:szCs w:val="22"/>
              </w:rPr>
            </w:pPr>
            <w:bookmarkStart w:id="5" w:name="_Toc491436296"/>
            <w:r w:rsidRPr="008B1E47">
              <w:rPr>
                <w:rFonts w:cs="Arial"/>
                <w:b/>
                <w:sz w:val="22"/>
                <w:szCs w:val="22"/>
              </w:rPr>
              <w:t>Processing</w:t>
            </w:r>
          </w:p>
        </w:tc>
        <w:tc>
          <w:tcPr>
            <w:tcW w:w="7513" w:type="dxa"/>
            <w:shd w:val="clear" w:color="auto" w:fill="auto"/>
          </w:tcPr>
          <w:p w:rsidR="00597002" w:rsidRPr="008B1E47" w:rsidRDefault="00597002" w:rsidP="008B1E47">
            <w:pPr>
              <w:widowControl w:val="0"/>
              <w:spacing w:before="0"/>
              <w:rPr>
                <w:rFonts w:cs="Arial"/>
                <w:sz w:val="22"/>
                <w:szCs w:val="22"/>
                <w:shd w:val="clear" w:color="auto" w:fill="FFFFFF"/>
              </w:rPr>
            </w:pPr>
            <w:r w:rsidRPr="008B1E47">
              <w:rPr>
                <w:rFonts w:cs="Arial"/>
                <w:sz w:val="22"/>
                <w:szCs w:val="22"/>
                <w:shd w:val="clear" w:color="auto" w:fill="FFFFFF"/>
              </w:rPr>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r w:rsidR="008B1E47">
              <w:rPr>
                <w:rFonts w:cs="Arial"/>
                <w:sz w:val="22"/>
                <w:szCs w:val="22"/>
                <w:shd w:val="clear" w:color="auto" w:fill="FFFFFF"/>
              </w:rPr>
              <w:t>.</w:t>
            </w:r>
          </w:p>
          <w:p w:rsidR="00597002" w:rsidRPr="008B1E47" w:rsidRDefault="00597002" w:rsidP="008B1E47">
            <w:pPr>
              <w:widowControl w:val="0"/>
              <w:spacing w:before="0" w:after="0"/>
              <w:rPr>
                <w:rFonts w:cs="Arial"/>
                <w:sz w:val="22"/>
                <w:szCs w:val="22"/>
              </w:rPr>
            </w:pPr>
            <w:r w:rsidRPr="008B1E47">
              <w:rPr>
                <w:rFonts w:cs="Arial"/>
                <w:sz w:val="22"/>
                <w:szCs w:val="22"/>
                <w:shd w:val="clear" w:color="auto" w:fill="FFFFFF"/>
              </w:rPr>
              <w:t xml:space="preserve">Processing can be automated or manual. </w:t>
            </w:r>
          </w:p>
        </w:tc>
      </w:tr>
      <w:tr w:rsidR="00597002" w:rsidRPr="008B1E47" w:rsidTr="00597002">
        <w:tc>
          <w:tcPr>
            <w:tcW w:w="2552" w:type="dxa"/>
            <w:shd w:val="clear" w:color="auto" w:fill="auto"/>
          </w:tcPr>
          <w:p w:rsidR="00597002" w:rsidRPr="008B1E47" w:rsidRDefault="00597002" w:rsidP="008B1E47">
            <w:pPr>
              <w:widowControl w:val="0"/>
              <w:spacing w:before="0"/>
              <w:rPr>
                <w:rFonts w:cs="Arial"/>
                <w:b/>
                <w:sz w:val="22"/>
                <w:szCs w:val="22"/>
              </w:rPr>
            </w:pPr>
            <w:r w:rsidRPr="008B1E47">
              <w:rPr>
                <w:rFonts w:cs="Arial"/>
                <w:b/>
                <w:sz w:val="22"/>
                <w:szCs w:val="22"/>
              </w:rPr>
              <w:t>Data breach</w:t>
            </w:r>
          </w:p>
        </w:tc>
        <w:tc>
          <w:tcPr>
            <w:tcW w:w="7513" w:type="dxa"/>
            <w:shd w:val="clear" w:color="auto" w:fill="auto"/>
          </w:tcPr>
          <w:p w:rsidR="00597002" w:rsidRPr="008B1E47" w:rsidRDefault="00597002" w:rsidP="008B1E47">
            <w:pPr>
              <w:widowControl w:val="0"/>
              <w:spacing w:before="0"/>
              <w:rPr>
                <w:rFonts w:cs="Arial"/>
                <w:sz w:val="22"/>
                <w:szCs w:val="22"/>
              </w:rPr>
            </w:pPr>
            <w:r w:rsidRPr="008B1E47">
              <w:rPr>
                <w:rFonts w:cs="Arial"/>
                <w:sz w:val="22"/>
                <w:szCs w:val="22"/>
              </w:rPr>
              <w:t xml:space="preserve">A breach of security leading to the accidental or unlawful destruction, loss, alteration, </w:t>
            </w:r>
            <w:proofErr w:type="spellStart"/>
            <w:r w:rsidRPr="008B1E47">
              <w:rPr>
                <w:rFonts w:cs="Arial"/>
                <w:sz w:val="22"/>
                <w:szCs w:val="22"/>
              </w:rPr>
              <w:t>unauthorised</w:t>
            </w:r>
            <w:proofErr w:type="spellEnd"/>
            <w:r w:rsidRPr="008B1E47">
              <w:rPr>
                <w:rFonts w:cs="Arial"/>
                <w:sz w:val="22"/>
                <w:szCs w:val="22"/>
              </w:rPr>
              <w:t xml:space="preserve"> disclosure of, or access to personal data.</w:t>
            </w:r>
          </w:p>
        </w:tc>
      </w:tr>
    </w:tbl>
    <w:p w:rsidR="00456549" w:rsidRPr="008B1E47" w:rsidRDefault="00653518" w:rsidP="008B1E47">
      <w:pPr>
        <w:pStyle w:val="Heading1"/>
        <w:widowControl w:val="0"/>
      </w:pPr>
      <w:bookmarkStart w:id="6" w:name="_Toc508854470"/>
      <w:r w:rsidRPr="008B1E47">
        <w:t>4</w:t>
      </w:r>
      <w:r w:rsidR="00617AE2" w:rsidRPr="008B1E47">
        <w:t>. The data controller</w:t>
      </w:r>
      <w:bookmarkEnd w:id="5"/>
      <w:bookmarkEnd w:id="6"/>
    </w:p>
    <w:p w:rsidR="00651531" w:rsidRPr="008B1E47" w:rsidRDefault="00597002" w:rsidP="008B1E47">
      <w:pPr>
        <w:widowControl w:val="0"/>
        <w:spacing w:before="0"/>
        <w:rPr>
          <w:rFonts w:cs="Arial"/>
          <w:sz w:val="22"/>
          <w:szCs w:val="22"/>
          <w:shd w:val="clear" w:color="auto" w:fill="FFFFFF"/>
        </w:rPr>
      </w:pPr>
      <w:r w:rsidRPr="008B1E47">
        <w:rPr>
          <w:rFonts w:cs="Arial"/>
          <w:sz w:val="22"/>
          <w:szCs w:val="22"/>
          <w:shd w:val="clear" w:color="auto" w:fill="FFFFFF"/>
        </w:rPr>
        <w:t xml:space="preserve">The </w:t>
      </w:r>
      <w:r w:rsidR="008B1E47">
        <w:rPr>
          <w:rFonts w:cs="Arial"/>
          <w:sz w:val="22"/>
          <w:szCs w:val="22"/>
          <w:shd w:val="clear" w:color="auto" w:fill="FFFFFF"/>
        </w:rPr>
        <w:t>federation s</w:t>
      </w:r>
      <w:r w:rsidR="006751C0" w:rsidRPr="008B1E47">
        <w:rPr>
          <w:rFonts w:cs="Arial"/>
          <w:sz w:val="22"/>
          <w:szCs w:val="22"/>
          <w:shd w:val="clear" w:color="auto" w:fill="FFFFFF"/>
        </w:rPr>
        <w:t>chool</w:t>
      </w:r>
      <w:r w:rsidR="008B1E47">
        <w:rPr>
          <w:rFonts w:cs="Arial"/>
          <w:sz w:val="22"/>
          <w:szCs w:val="22"/>
          <w:shd w:val="clear" w:color="auto" w:fill="FFFFFF"/>
        </w:rPr>
        <w:t>s</w:t>
      </w:r>
      <w:r w:rsidR="006751C0" w:rsidRPr="008B1E47">
        <w:rPr>
          <w:rFonts w:cs="Arial"/>
          <w:sz w:val="22"/>
          <w:szCs w:val="22"/>
          <w:shd w:val="clear" w:color="auto" w:fill="FFFFFF"/>
        </w:rPr>
        <w:t xml:space="preserve"> </w:t>
      </w:r>
      <w:r w:rsidR="00617AE2" w:rsidRPr="008B1E47">
        <w:rPr>
          <w:rFonts w:cs="Arial"/>
          <w:sz w:val="22"/>
          <w:szCs w:val="22"/>
          <w:shd w:val="clear" w:color="auto" w:fill="FFFFFF"/>
        </w:rPr>
        <w:t xml:space="preserve">processes personal </w:t>
      </w:r>
      <w:r w:rsidR="00FA2687" w:rsidRPr="008B1E47">
        <w:rPr>
          <w:rFonts w:cs="Arial"/>
          <w:sz w:val="22"/>
          <w:szCs w:val="22"/>
          <w:shd w:val="clear" w:color="auto" w:fill="FFFFFF"/>
        </w:rPr>
        <w:t>data</w:t>
      </w:r>
      <w:r w:rsidR="00617AE2" w:rsidRPr="008B1E47">
        <w:rPr>
          <w:rFonts w:cs="Arial"/>
          <w:sz w:val="22"/>
          <w:szCs w:val="22"/>
          <w:shd w:val="clear" w:color="auto" w:fill="FFFFFF"/>
        </w:rPr>
        <w:t xml:space="preserve"> relating to </w:t>
      </w:r>
      <w:r w:rsidR="00DC1D19" w:rsidRPr="008B1E47">
        <w:rPr>
          <w:rFonts w:cs="Arial"/>
          <w:sz w:val="22"/>
          <w:szCs w:val="22"/>
          <w:shd w:val="clear" w:color="auto" w:fill="FFFFFF"/>
        </w:rPr>
        <w:t xml:space="preserve">parents, </w:t>
      </w:r>
      <w:r w:rsidR="00617AE2" w:rsidRPr="008B1E47">
        <w:rPr>
          <w:rFonts w:cs="Arial"/>
          <w:sz w:val="22"/>
          <w:szCs w:val="22"/>
          <w:shd w:val="clear" w:color="auto" w:fill="FFFFFF"/>
        </w:rPr>
        <w:t>pupils, staff</w:t>
      </w:r>
      <w:r w:rsidR="00DC1D19" w:rsidRPr="008B1E47">
        <w:rPr>
          <w:rFonts w:cs="Arial"/>
          <w:sz w:val="22"/>
          <w:szCs w:val="22"/>
          <w:shd w:val="clear" w:color="auto" w:fill="FFFFFF"/>
        </w:rPr>
        <w:t>, governors</w:t>
      </w:r>
      <w:r w:rsidR="003A5B61" w:rsidRPr="008B1E47">
        <w:rPr>
          <w:rFonts w:cs="Arial"/>
          <w:sz w:val="22"/>
          <w:szCs w:val="22"/>
          <w:shd w:val="clear" w:color="auto" w:fill="FFFFFF"/>
        </w:rPr>
        <w:t>,</w:t>
      </w:r>
      <w:r w:rsidR="00617AE2" w:rsidRPr="008B1E47">
        <w:rPr>
          <w:rFonts w:cs="Arial"/>
          <w:sz w:val="22"/>
          <w:szCs w:val="22"/>
          <w:shd w:val="clear" w:color="auto" w:fill="FFFFFF"/>
        </w:rPr>
        <w:t xml:space="preserve"> visitors and </w:t>
      </w:r>
      <w:r w:rsidR="003A5B61" w:rsidRPr="008B1E47">
        <w:rPr>
          <w:rFonts w:cs="Arial"/>
          <w:sz w:val="22"/>
          <w:szCs w:val="22"/>
          <w:shd w:val="clear" w:color="auto" w:fill="FFFFFF"/>
        </w:rPr>
        <w:t>others</w:t>
      </w:r>
      <w:r w:rsidR="00651531" w:rsidRPr="008B1E47">
        <w:rPr>
          <w:rFonts w:cs="Arial"/>
          <w:sz w:val="22"/>
          <w:szCs w:val="22"/>
          <w:shd w:val="clear" w:color="auto" w:fill="FFFFFF"/>
        </w:rPr>
        <w:t>,</w:t>
      </w:r>
      <w:r w:rsidR="003A5B61" w:rsidRPr="008B1E47">
        <w:rPr>
          <w:rFonts w:cs="Arial"/>
          <w:sz w:val="22"/>
          <w:szCs w:val="22"/>
          <w:shd w:val="clear" w:color="auto" w:fill="FFFFFF"/>
        </w:rPr>
        <w:t xml:space="preserve"> and </w:t>
      </w:r>
      <w:r w:rsidR="00617AE2" w:rsidRPr="008B1E47">
        <w:rPr>
          <w:rFonts w:cs="Arial"/>
          <w:sz w:val="22"/>
          <w:szCs w:val="22"/>
          <w:shd w:val="clear" w:color="auto" w:fill="FFFFFF"/>
        </w:rPr>
        <w:t>therefore is</w:t>
      </w:r>
      <w:r w:rsidRPr="008B1E47">
        <w:rPr>
          <w:rFonts w:cs="Arial"/>
          <w:sz w:val="22"/>
          <w:szCs w:val="22"/>
          <w:shd w:val="clear" w:color="auto" w:fill="FFFFFF"/>
        </w:rPr>
        <w:t xml:space="preserve"> a data controller and a data processor.</w:t>
      </w:r>
    </w:p>
    <w:p w:rsidR="00651531" w:rsidRPr="008B1E47" w:rsidRDefault="008B1E47" w:rsidP="008B1E47">
      <w:pPr>
        <w:widowControl w:val="0"/>
        <w:spacing w:before="0"/>
        <w:rPr>
          <w:rFonts w:cs="Arial"/>
          <w:sz w:val="22"/>
          <w:szCs w:val="22"/>
          <w:shd w:val="clear" w:color="auto" w:fill="FFFFFF"/>
        </w:rPr>
      </w:pPr>
      <w:r w:rsidRPr="008B1E47">
        <w:rPr>
          <w:rFonts w:cs="Arial"/>
          <w:sz w:val="22"/>
          <w:szCs w:val="22"/>
          <w:shd w:val="clear" w:color="auto" w:fill="FFFFFF"/>
        </w:rPr>
        <w:t xml:space="preserve">The </w:t>
      </w:r>
      <w:r>
        <w:rPr>
          <w:rFonts w:cs="Arial"/>
          <w:sz w:val="22"/>
          <w:szCs w:val="22"/>
          <w:shd w:val="clear" w:color="auto" w:fill="FFFFFF"/>
        </w:rPr>
        <w:t>federation s</w:t>
      </w:r>
      <w:r w:rsidRPr="008B1E47">
        <w:rPr>
          <w:rFonts w:cs="Arial"/>
          <w:sz w:val="22"/>
          <w:szCs w:val="22"/>
          <w:shd w:val="clear" w:color="auto" w:fill="FFFFFF"/>
        </w:rPr>
        <w:t>chool</w:t>
      </w:r>
      <w:r>
        <w:rPr>
          <w:rFonts w:cs="Arial"/>
          <w:sz w:val="22"/>
          <w:szCs w:val="22"/>
          <w:shd w:val="clear" w:color="auto" w:fill="FFFFFF"/>
        </w:rPr>
        <w:t>s</w:t>
      </w:r>
      <w:r>
        <w:rPr>
          <w:rFonts w:cs="Arial"/>
          <w:sz w:val="22"/>
          <w:szCs w:val="22"/>
          <w:shd w:val="clear" w:color="auto" w:fill="FFFFFF"/>
        </w:rPr>
        <w:t xml:space="preserve"> are</w:t>
      </w:r>
      <w:r w:rsidR="00651531" w:rsidRPr="008B1E47">
        <w:rPr>
          <w:rFonts w:cs="Arial"/>
          <w:sz w:val="22"/>
          <w:szCs w:val="22"/>
          <w:shd w:val="clear" w:color="auto" w:fill="FFFFFF"/>
        </w:rPr>
        <w:t xml:space="preserve"> registered as a data controller with the </w:t>
      </w:r>
      <w:r w:rsidR="00124FAA" w:rsidRPr="008B1E47">
        <w:rPr>
          <w:rFonts w:cs="Arial"/>
          <w:sz w:val="22"/>
          <w:szCs w:val="22"/>
          <w:shd w:val="clear" w:color="auto" w:fill="FFFFFF"/>
        </w:rPr>
        <w:t xml:space="preserve">ICO </w:t>
      </w:r>
      <w:r w:rsidR="00651531" w:rsidRPr="008B1E47">
        <w:rPr>
          <w:rFonts w:cs="Arial"/>
          <w:sz w:val="22"/>
          <w:szCs w:val="22"/>
          <w:shd w:val="clear" w:color="auto" w:fill="FFFFFF"/>
        </w:rPr>
        <w:t>and</w:t>
      </w:r>
      <w:r w:rsidR="00124FAA" w:rsidRPr="008B1E47">
        <w:rPr>
          <w:rFonts w:cs="Arial"/>
          <w:sz w:val="22"/>
          <w:szCs w:val="22"/>
          <w:shd w:val="clear" w:color="auto" w:fill="FFFFFF"/>
        </w:rPr>
        <w:t xml:space="preserve"> </w:t>
      </w:r>
      <w:r w:rsidR="00651531" w:rsidRPr="008B1E47">
        <w:rPr>
          <w:rFonts w:cs="Arial"/>
          <w:sz w:val="22"/>
          <w:szCs w:val="22"/>
          <w:shd w:val="clear" w:color="auto" w:fill="FFFFFF"/>
        </w:rPr>
        <w:t xml:space="preserve">will renew this </w:t>
      </w:r>
      <w:r w:rsidR="00651531" w:rsidRPr="008B1E47">
        <w:rPr>
          <w:rFonts w:cs="Arial"/>
          <w:sz w:val="22"/>
          <w:szCs w:val="22"/>
          <w:shd w:val="clear" w:color="auto" w:fill="FFFFFF"/>
        </w:rPr>
        <w:lastRenderedPageBreak/>
        <w:t xml:space="preserve">registration annually </w:t>
      </w:r>
      <w:r w:rsidR="000F36F7" w:rsidRPr="008B1E47">
        <w:rPr>
          <w:rFonts w:cs="Arial"/>
          <w:sz w:val="22"/>
          <w:szCs w:val="22"/>
          <w:shd w:val="clear" w:color="auto" w:fill="FFFFFF"/>
        </w:rPr>
        <w:t>or as otherwise legally required.</w:t>
      </w:r>
    </w:p>
    <w:p w:rsidR="00DA7D78" w:rsidRPr="008B1E47" w:rsidRDefault="00653518" w:rsidP="008B1E47">
      <w:pPr>
        <w:pStyle w:val="Heading1"/>
        <w:widowControl w:val="0"/>
      </w:pPr>
      <w:bookmarkStart w:id="7" w:name="_Toc508854471"/>
      <w:r w:rsidRPr="008B1E47">
        <w:t>5</w:t>
      </w:r>
      <w:r w:rsidR="00617AE2" w:rsidRPr="008B1E47">
        <w:t xml:space="preserve">. </w:t>
      </w:r>
      <w:r w:rsidR="00826382" w:rsidRPr="008B1E47">
        <w:t>Roles and responsibilities</w:t>
      </w:r>
      <w:bookmarkEnd w:id="7"/>
    </w:p>
    <w:p w:rsidR="00DA7D78" w:rsidRPr="008B1E47" w:rsidRDefault="00DA7D78" w:rsidP="008B1E47">
      <w:pPr>
        <w:widowControl w:val="0"/>
        <w:spacing w:before="0"/>
        <w:rPr>
          <w:rFonts w:cs="Arial"/>
          <w:sz w:val="22"/>
          <w:szCs w:val="22"/>
          <w:lang w:val="en-GB" w:eastAsia="x-none"/>
        </w:rPr>
      </w:pPr>
      <w:r w:rsidRPr="008B1E47">
        <w:rPr>
          <w:rFonts w:cs="Arial"/>
          <w:sz w:val="22"/>
          <w:szCs w:val="22"/>
          <w:lang w:val="en-GB" w:eastAsia="x-none"/>
        </w:rPr>
        <w:t>This pol</w:t>
      </w:r>
      <w:r w:rsidR="00232103" w:rsidRPr="008B1E47">
        <w:rPr>
          <w:rFonts w:cs="Arial"/>
          <w:sz w:val="22"/>
          <w:szCs w:val="22"/>
          <w:lang w:val="en-GB" w:eastAsia="x-none"/>
        </w:rPr>
        <w:t xml:space="preserve">icy applies to </w:t>
      </w:r>
      <w:r w:rsidR="00232103" w:rsidRPr="008B1E47">
        <w:rPr>
          <w:rFonts w:cs="Arial"/>
          <w:b/>
          <w:sz w:val="22"/>
          <w:szCs w:val="22"/>
          <w:lang w:val="en-GB" w:eastAsia="x-none"/>
        </w:rPr>
        <w:t>all staff</w:t>
      </w:r>
      <w:r w:rsidR="00495AC0" w:rsidRPr="008B1E47">
        <w:rPr>
          <w:rFonts w:cs="Arial"/>
          <w:sz w:val="22"/>
          <w:szCs w:val="22"/>
          <w:lang w:val="en-GB" w:eastAsia="x-none"/>
        </w:rPr>
        <w:t xml:space="preserve"> employed by our school</w:t>
      </w:r>
      <w:r w:rsidR="008B1E47">
        <w:rPr>
          <w:rFonts w:cs="Arial"/>
          <w:sz w:val="22"/>
          <w:szCs w:val="22"/>
          <w:lang w:val="en-GB" w:eastAsia="x-none"/>
        </w:rPr>
        <w:t>s</w:t>
      </w:r>
      <w:r w:rsidR="00495AC0" w:rsidRPr="008B1E47">
        <w:rPr>
          <w:rFonts w:cs="Arial"/>
          <w:sz w:val="22"/>
          <w:szCs w:val="22"/>
          <w:lang w:val="en-GB" w:eastAsia="x-none"/>
        </w:rPr>
        <w:t>,</w:t>
      </w:r>
      <w:r w:rsidR="00232103" w:rsidRPr="008B1E47">
        <w:rPr>
          <w:rFonts w:cs="Arial"/>
          <w:sz w:val="22"/>
          <w:szCs w:val="22"/>
          <w:lang w:val="en-GB" w:eastAsia="x-none"/>
        </w:rPr>
        <w:t xml:space="preserve"> and </w:t>
      </w:r>
      <w:r w:rsidR="00495AC0" w:rsidRPr="008B1E47">
        <w:rPr>
          <w:rFonts w:cs="Arial"/>
          <w:sz w:val="22"/>
          <w:szCs w:val="22"/>
          <w:lang w:val="en-GB" w:eastAsia="x-none"/>
        </w:rPr>
        <w:t xml:space="preserve">to </w:t>
      </w:r>
      <w:r w:rsidR="00232103" w:rsidRPr="008B1E47">
        <w:rPr>
          <w:rFonts w:cs="Arial"/>
          <w:sz w:val="22"/>
          <w:szCs w:val="22"/>
          <w:lang w:val="en-GB" w:eastAsia="x-none"/>
        </w:rPr>
        <w:t xml:space="preserve">external organisations or individuals working </w:t>
      </w:r>
      <w:r w:rsidR="00495AC0" w:rsidRPr="008B1E47">
        <w:rPr>
          <w:rFonts w:cs="Arial"/>
          <w:sz w:val="22"/>
          <w:szCs w:val="22"/>
          <w:lang w:val="en-GB" w:eastAsia="x-none"/>
        </w:rPr>
        <w:t>on our behalf</w:t>
      </w:r>
      <w:r w:rsidR="00232103" w:rsidRPr="008B1E47">
        <w:rPr>
          <w:rFonts w:cs="Arial"/>
          <w:sz w:val="22"/>
          <w:szCs w:val="22"/>
          <w:lang w:val="en-GB" w:eastAsia="x-none"/>
        </w:rPr>
        <w:t xml:space="preserve">. </w:t>
      </w:r>
      <w:proofErr w:type="gramStart"/>
      <w:r w:rsidR="00232103" w:rsidRPr="008B1E47">
        <w:rPr>
          <w:rFonts w:cs="Arial"/>
          <w:sz w:val="22"/>
          <w:szCs w:val="22"/>
          <w:lang w:val="en-GB" w:eastAsia="x-none"/>
        </w:rPr>
        <w:t>Staff who do</w:t>
      </w:r>
      <w:proofErr w:type="gramEnd"/>
      <w:r w:rsidR="00232103" w:rsidRPr="008B1E47">
        <w:rPr>
          <w:rFonts w:cs="Arial"/>
          <w:sz w:val="22"/>
          <w:szCs w:val="22"/>
          <w:lang w:val="en-GB" w:eastAsia="x-none"/>
        </w:rPr>
        <w:t xml:space="preserve"> not comply with this policy may face disciplinary action. </w:t>
      </w:r>
    </w:p>
    <w:p w:rsidR="00E42C27" w:rsidRPr="008B1E47" w:rsidRDefault="00597002" w:rsidP="008B1E47">
      <w:pPr>
        <w:widowControl w:val="0"/>
        <w:spacing w:before="0"/>
        <w:rPr>
          <w:rFonts w:cs="Arial"/>
          <w:sz w:val="22"/>
          <w:szCs w:val="22"/>
          <w:u w:val="single"/>
          <w:lang w:eastAsia="x-none"/>
        </w:rPr>
      </w:pPr>
      <w:r w:rsidRPr="008B1E47">
        <w:rPr>
          <w:rFonts w:cs="Arial"/>
          <w:sz w:val="22"/>
          <w:szCs w:val="22"/>
          <w:u w:val="single"/>
          <w:lang w:eastAsia="x-none"/>
        </w:rPr>
        <w:t xml:space="preserve">5.1 </w:t>
      </w:r>
      <w:proofErr w:type="gramStart"/>
      <w:r w:rsidR="006751C0" w:rsidRPr="008B1E47">
        <w:rPr>
          <w:rFonts w:cs="Arial"/>
          <w:sz w:val="22"/>
          <w:szCs w:val="22"/>
          <w:u w:val="single"/>
          <w:lang w:eastAsia="x-none"/>
        </w:rPr>
        <w:t xml:space="preserve">Governing </w:t>
      </w:r>
      <w:r w:rsidRPr="008B1E47">
        <w:rPr>
          <w:rFonts w:cs="Arial"/>
          <w:sz w:val="22"/>
          <w:szCs w:val="22"/>
          <w:u w:val="single"/>
          <w:lang w:eastAsia="x-none"/>
        </w:rPr>
        <w:t xml:space="preserve"> B</w:t>
      </w:r>
      <w:r w:rsidR="00E42C27" w:rsidRPr="008B1E47">
        <w:rPr>
          <w:rFonts w:cs="Arial"/>
          <w:sz w:val="22"/>
          <w:szCs w:val="22"/>
          <w:u w:val="single"/>
          <w:lang w:eastAsia="x-none"/>
        </w:rPr>
        <w:t>oard</w:t>
      </w:r>
      <w:proofErr w:type="gramEnd"/>
    </w:p>
    <w:p w:rsidR="00597002" w:rsidRPr="008B1E47" w:rsidRDefault="006751C0" w:rsidP="008B1E47">
      <w:pPr>
        <w:widowControl w:val="0"/>
        <w:spacing w:before="0"/>
        <w:rPr>
          <w:rFonts w:cs="Arial"/>
          <w:sz w:val="22"/>
          <w:szCs w:val="22"/>
          <w:lang w:eastAsia="x-none"/>
        </w:rPr>
      </w:pPr>
      <w:r w:rsidRPr="008B1E47">
        <w:rPr>
          <w:rFonts w:cs="Arial"/>
          <w:sz w:val="22"/>
          <w:szCs w:val="22"/>
          <w:lang w:eastAsia="x-none"/>
        </w:rPr>
        <w:t xml:space="preserve">The </w:t>
      </w:r>
      <w:proofErr w:type="gramStart"/>
      <w:r w:rsidRPr="008B1E47">
        <w:rPr>
          <w:rFonts w:cs="Arial"/>
          <w:sz w:val="22"/>
          <w:szCs w:val="22"/>
          <w:lang w:eastAsia="x-none"/>
        </w:rPr>
        <w:t xml:space="preserve">Governing </w:t>
      </w:r>
      <w:r w:rsidR="00DA7D78" w:rsidRPr="008B1E47">
        <w:rPr>
          <w:rFonts w:cs="Arial"/>
          <w:sz w:val="22"/>
          <w:szCs w:val="22"/>
          <w:lang w:eastAsia="x-none"/>
        </w:rPr>
        <w:t xml:space="preserve"> </w:t>
      </w:r>
      <w:r w:rsidRPr="008B1E47">
        <w:rPr>
          <w:rFonts w:cs="Arial"/>
          <w:sz w:val="22"/>
          <w:szCs w:val="22"/>
          <w:lang w:eastAsia="x-none"/>
        </w:rPr>
        <w:t>B</w:t>
      </w:r>
      <w:r w:rsidR="00DA7D78" w:rsidRPr="008B1E47">
        <w:rPr>
          <w:rFonts w:cs="Arial"/>
          <w:sz w:val="22"/>
          <w:szCs w:val="22"/>
          <w:lang w:eastAsia="x-none"/>
        </w:rPr>
        <w:t>oard</w:t>
      </w:r>
      <w:proofErr w:type="gramEnd"/>
      <w:r w:rsidR="00DA7D78" w:rsidRPr="008B1E47">
        <w:rPr>
          <w:rFonts w:cs="Arial"/>
          <w:sz w:val="22"/>
          <w:szCs w:val="22"/>
          <w:lang w:eastAsia="x-none"/>
        </w:rPr>
        <w:t xml:space="preserve"> has overall responsibility for ensuring that </w:t>
      </w:r>
      <w:r w:rsidR="008B1E47">
        <w:rPr>
          <w:rFonts w:cs="Arial"/>
          <w:sz w:val="22"/>
          <w:szCs w:val="22"/>
          <w:lang w:eastAsia="x-none"/>
        </w:rPr>
        <w:t>the federation</w:t>
      </w:r>
      <w:r w:rsidR="007C3C5E" w:rsidRPr="008B1E47">
        <w:rPr>
          <w:rFonts w:cs="Arial"/>
          <w:sz w:val="22"/>
          <w:szCs w:val="22"/>
          <w:lang w:eastAsia="x-none"/>
        </w:rPr>
        <w:t xml:space="preserve"> complies with all relevant</w:t>
      </w:r>
      <w:r w:rsidR="008B1E47">
        <w:rPr>
          <w:rFonts w:cs="Arial"/>
          <w:sz w:val="22"/>
          <w:szCs w:val="22"/>
          <w:lang w:eastAsia="x-none"/>
        </w:rPr>
        <w:t xml:space="preserve"> data protection obligations.</w:t>
      </w:r>
    </w:p>
    <w:p w:rsidR="00E42C27" w:rsidRPr="008B1E47" w:rsidRDefault="00E42C27" w:rsidP="008B1E47">
      <w:pPr>
        <w:widowControl w:val="0"/>
        <w:spacing w:before="0"/>
        <w:rPr>
          <w:rFonts w:cs="Arial"/>
          <w:sz w:val="22"/>
          <w:szCs w:val="22"/>
          <w:u w:val="single"/>
          <w:lang w:eastAsia="x-none"/>
        </w:rPr>
      </w:pPr>
      <w:r w:rsidRPr="008B1E47">
        <w:rPr>
          <w:rFonts w:cs="Arial"/>
          <w:sz w:val="22"/>
          <w:szCs w:val="22"/>
          <w:u w:val="single"/>
          <w:lang w:eastAsia="x-none"/>
        </w:rPr>
        <w:t>5.</w:t>
      </w:r>
      <w:r w:rsidR="006751C0" w:rsidRPr="008B1E47">
        <w:rPr>
          <w:rFonts w:cs="Arial"/>
          <w:sz w:val="22"/>
          <w:szCs w:val="22"/>
          <w:u w:val="single"/>
          <w:lang w:eastAsia="x-none"/>
        </w:rPr>
        <w:t>2</w:t>
      </w:r>
      <w:r w:rsidRPr="008B1E47">
        <w:rPr>
          <w:rFonts w:cs="Arial"/>
          <w:sz w:val="22"/>
          <w:szCs w:val="22"/>
          <w:u w:val="single"/>
          <w:lang w:eastAsia="x-none"/>
        </w:rPr>
        <w:t xml:space="preserve"> Data </w:t>
      </w:r>
      <w:r w:rsidR="006751C0" w:rsidRPr="008B1E47">
        <w:rPr>
          <w:rFonts w:cs="Arial"/>
          <w:sz w:val="22"/>
          <w:szCs w:val="22"/>
          <w:u w:val="single"/>
          <w:lang w:eastAsia="x-none"/>
        </w:rPr>
        <w:t>P</w:t>
      </w:r>
      <w:r w:rsidRPr="008B1E47">
        <w:rPr>
          <w:rFonts w:cs="Arial"/>
          <w:sz w:val="22"/>
          <w:szCs w:val="22"/>
          <w:u w:val="single"/>
          <w:lang w:eastAsia="x-none"/>
        </w:rPr>
        <w:t xml:space="preserve">rotection </w:t>
      </w:r>
      <w:r w:rsidR="006751C0" w:rsidRPr="008B1E47">
        <w:rPr>
          <w:rFonts w:cs="Arial"/>
          <w:sz w:val="22"/>
          <w:szCs w:val="22"/>
          <w:u w:val="single"/>
          <w:lang w:eastAsia="x-none"/>
        </w:rPr>
        <w:t>O</w:t>
      </w:r>
      <w:r w:rsidRPr="008B1E47">
        <w:rPr>
          <w:rFonts w:cs="Arial"/>
          <w:sz w:val="22"/>
          <w:szCs w:val="22"/>
          <w:u w:val="single"/>
          <w:lang w:eastAsia="x-none"/>
        </w:rPr>
        <w:t>fficer</w:t>
      </w:r>
    </w:p>
    <w:p w:rsidR="00085D2B" w:rsidRDefault="00DA7D78" w:rsidP="008B1E47">
      <w:pPr>
        <w:widowControl w:val="0"/>
        <w:spacing w:before="0"/>
        <w:rPr>
          <w:rFonts w:cs="Arial"/>
          <w:sz w:val="22"/>
          <w:szCs w:val="22"/>
          <w:lang w:eastAsia="x-none"/>
        </w:rPr>
      </w:pPr>
      <w:r w:rsidRPr="008B1E47">
        <w:rPr>
          <w:rFonts w:cs="Arial"/>
          <w:sz w:val="22"/>
          <w:szCs w:val="22"/>
          <w:lang w:eastAsia="x-none"/>
        </w:rPr>
        <w:t xml:space="preserve">The </w:t>
      </w:r>
      <w:r w:rsidR="00651531" w:rsidRPr="008B1E47">
        <w:rPr>
          <w:rFonts w:cs="Arial"/>
          <w:sz w:val="22"/>
          <w:szCs w:val="22"/>
          <w:lang w:eastAsia="x-none"/>
        </w:rPr>
        <w:t>data protection officer (</w:t>
      </w:r>
      <w:r w:rsidRPr="008B1E47">
        <w:rPr>
          <w:rFonts w:cs="Arial"/>
          <w:sz w:val="22"/>
          <w:szCs w:val="22"/>
          <w:lang w:eastAsia="x-none"/>
        </w:rPr>
        <w:t>DPO</w:t>
      </w:r>
      <w:r w:rsidR="00651531" w:rsidRPr="008B1E47">
        <w:rPr>
          <w:rFonts w:cs="Arial"/>
          <w:sz w:val="22"/>
          <w:szCs w:val="22"/>
          <w:lang w:eastAsia="x-none"/>
        </w:rPr>
        <w:t>)</w:t>
      </w:r>
      <w:r w:rsidR="00072E96" w:rsidRPr="008B1E47">
        <w:rPr>
          <w:rFonts w:cs="Arial"/>
          <w:sz w:val="22"/>
          <w:szCs w:val="22"/>
          <w:lang w:eastAsia="x-none"/>
        </w:rPr>
        <w:t xml:space="preserve"> for the </w:t>
      </w:r>
      <w:r w:rsidR="008B1E47">
        <w:rPr>
          <w:rFonts w:cs="Arial"/>
          <w:sz w:val="22"/>
          <w:szCs w:val="22"/>
          <w:lang w:eastAsia="x-none"/>
        </w:rPr>
        <w:t>federation</w:t>
      </w:r>
      <w:r w:rsidR="00072E96" w:rsidRPr="008B1E47">
        <w:rPr>
          <w:rFonts w:cs="Arial"/>
          <w:sz w:val="22"/>
          <w:szCs w:val="22"/>
          <w:lang w:eastAsia="x-none"/>
        </w:rPr>
        <w:t xml:space="preserve"> is</w:t>
      </w:r>
      <w:r w:rsidR="00085D2B">
        <w:rPr>
          <w:rFonts w:cs="Arial"/>
          <w:sz w:val="22"/>
          <w:szCs w:val="22"/>
          <w:lang w:eastAsia="x-none"/>
        </w:rPr>
        <w:t>:</w:t>
      </w:r>
    </w:p>
    <w:p w:rsidR="00085D2B" w:rsidRPr="00085D2B" w:rsidRDefault="00085D2B" w:rsidP="00085D2B">
      <w:pPr>
        <w:widowControl w:val="0"/>
        <w:shd w:val="clear" w:color="auto" w:fill="FFFFFF"/>
        <w:spacing w:before="0" w:after="0"/>
        <w:rPr>
          <w:rFonts w:eastAsia="Times New Roman" w:cs="Arial"/>
          <w:color w:val="000000"/>
          <w:sz w:val="22"/>
          <w:szCs w:val="22"/>
        </w:rPr>
      </w:pPr>
      <w:r w:rsidRPr="00085D2B">
        <w:rPr>
          <w:rFonts w:eastAsia="Times New Roman" w:cs="Arial"/>
          <w:color w:val="000000"/>
          <w:sz w:val="22"/>
          <w:szCs w:val="22"/>
        </w:rPr>
        <w:t>John Pearson-Hicks</w:t>
      </w:r>
      <w:r>
        <w:rPr>
          <w:rFonts w:eastAsia="Times New Roman" w:cs="Arial"/>
          <w:color w:val="000000"/>
          <w:sz w:val="22"/>
          <w:szCs w:val="22"/>
        </w:rPr>
        <w:t>,</w:t>
      </w:r>
    </w:p>
    <w:p w:rsidR="00085D2B" w:rsidRPr="00085D2B" w:rsidRDefault="00085D2B" w:rsidP="00085D2B">
      <w:pPr>
        <w:widowControl w:val="0"/>
        <w:shd w:val="clear" w:color="auto" w:fill="FFFFFF"/>
        <w:spacing w:before="0" w:after="0"/>
        <w:rPr>
          <w:rFonts w:eastAsia="Times New Roman" w:cs="Arial"/>
          <w:color w:val="000000"/>
          <w:sz w:val="22"/>
          <w:szCs w:val="22"/>
        </w:rPr>
      </w:pPr>
      <w:r w:rsidRPr="00085D2B">
        <w:rPr>
          <w:rFonts w:eastAsia="Times New Roman" w:cs="Arial"/>
          <w:color w:val="000000"/>
          <w:sz w:val="22"/>
          <w:szCs w:val="22"/>
        </w:rPr>
        <w:t>Data Protection Officer</w:t>
      </w:r>
      <w:r>
        <w:rPr>
          <w:rFonts w:eastAsia="Times New Roman" w:cs="Arial"/>
          <w:color w:val="000000"/>
          <w:sz w:val="22"/>
          <w:szCs w:val="22"/>
        </w:rPr>
        <w:t>,</w:t>
      </w:r>
      <w:r w:rsidRPr="00085D2B">
        <w:rPr>
          <w:rFonts w:eastAsia="Times New Roman" w:cs="Arial"/>
          <w:color w:val="000000"/>
          <w:sz w:val="22"/>
          <w:szCs w:val="22"/>
        </w:rPr>
        <w:t xml:space="preserve"> London Diocesan Board for Schools</w:t>
      </w:r>
    </w:p>
    <w:p w:rsidR="00085D2B" w:rsidRPr="00085D2B" w:rsidRDefault="00085D2B" w:rsidP="00085D2B">
      <w:pPr>
        <w:widowControl w:val="0"/>
        <w:shd w:val="clear" w:color="auto" w:fill="FFFFFF"/>
        <w:spacing w:before="0" w:after="0"/>
        <w:rPr>
          <w:rFonts w:eastAsia="Times New Roman" w:cs="Arial"/>
          <w:color w:val="000000"/>
          <w:sz w:val="22"/>
          <w:szCs w:val="22"/>
        </w:rPr>
      </w:pPr>
      <w:r w:rsidRPr="00085D2B">
        <w:rPr>
          <w:rFonts w:eastAsia="Times New Roman" w:cs="Arial"/>
          <w:color w:val="000000"/>
          <w:sz w:val="22"/>
          <w:szCs w:val="22"/>
        </w:rPr>
        <w:t>07540 062413</w:t>
      </w:r>
    </w:p>
    <w:p w:rsidR="00085D2B" w:rsidRDefault="00085D2B" w:rsidP="00085D2B">
      <w:pPr>
        <w:widowControl w:val="0"/>
        <w:spacing w:before="0"/>
        <w:rPr>
          <w:rFonts w:cs="Arial"/>
          <w:b/>
          <w:color w:val="FF0000"/>
          <w:sz w:val="22"/>
          <w:szCs w:val="22"/>
          <w:shd w:val="clear" w:color="auto" w:fill="FFFFFF"/>
        </w:rPr>
      </w:pPr>
      <w:hyperlink r:id="rId12" w:history="1">
        <w:r w:rsidRPr="00085D2B">
          <w:rPr>
            <w:rStyle w:val="Hyperlink"/>
            <w:rFonts w:eastAsia="Times New Roman" w:cs="Arial"/>
            <w:sz w:val="22"/>
            <w:szCs w:val="22"/>
          </w:rPr>
          <w:t>john.pearson-hicks@london.anglican.org</w:t>
        </w:r>
      </w:hyperlink>
      <w:r w:rsidRPr="00085D2B">
        <w:rPr>
          <w:rFonts w:eastAsia="Times New Roman" w:cs="Arial"/>
          <w:color w:val="000000"/>
          <w:sz w:val="22"/>
          <w:szCs w:val="22"/>
        </w:rPr>
        <w:t xml:space="preserve">​ | </w:t>
      </w:r>
      <w:hyperlink r:id="rId13" w:history="1">
        <w:r w:rsidRPr="00085D2B">
          <w:rPr>
            <w:rStyle w:val="Hyperlink"/>
            <w:rFonts w:eastAsia="Times New Roman" w:cs="Arial"/>
            <w:sz w:val="22"/>
            <w:szCs w:val="22"/>
          </w:rPr>
          <w:t>johnpearsonhicks@icloud.com</w:t>
        </w:r>
      </w:hyperlink>
      <w:r>
        <w:rPr>
          <w:rFonts w:ascii="Calibri" w:eastAsia="Times New Roman" w:hAnsi="Calibri" w:cs="Calibri"/>
          <w:color w:val="000000"/>
        </w:rPr>
        <w:t>​​​​​</w:t>
      </w:r>
      <w:r w:rsidRPr="008B1E47">
        <w:rPr>
          <w:rFonts w:cs="Arial"/>
          <w:b/>
          <w:color w:val="FF0000"/>
          <w:sz w:val="22"/>
          <w:szCs w:val="22"/>
          <w:shd w:val="clear" w:color="auto" w:fill="FFFFFF"/>
        </w:rPr>
        <w:t xml:space="preserve"> </w:t>
      </w:r>
    </w:p>
    <w:p w:rsidR="00072E96" w:rsidRPr="00C42C67" w:rsidRDefault="00072E96" w:rsidP="00085D2B">
      <w:pPr>
        <w:widowControl w:val="0"/>
        <w:spacing w:before="0"/>
        <w:rPr>
          <w:rFonts w:cs="Arial"/>
          <w:sz w:val="22"/>
          <w:szCs w:val="22"/>
        </w:rPr>
      </w:pPr>
      <w:r w:rsidRPr="008B1E47">
        <w:rPr>
          <w:rFonts w:cs="Arial"/>
          <w:sz w:val="22"/>
          <w:szCs w:val="22"/>
          <w:lang w:eastAsia="x-none"/>
        </w:rPr>
        <w:t>The</w:t>
      </w:r>
      <w:r w:rsidR="00085D2B">
        <w:rPr>
          <w:rFonts w:cs="Arial"/>
          <w:sz w:val="22"/>
          <w:szCs w:val="22"/>
          <w:lang w:eastAsia="x-none"/>
        </w:rPr>
        <w:t xml:space="preserve"> DPO is</w:t>
      </w:r>
      <w:r w:rsidR="00DA7D78" w:rsidRPr="008B1E47">
        <w:rPr>
          <w:rFonts w:cs="Arial"/>
          <w:sz w:val="22"/>
          <w:szCs w:val="22"/>
          <w:lang w:eastAsia="x-none"/>
        </w:rPr>
        <w:t xml:space="preserve"> responsible for overseeing </w:t>
      </w:r>
      <w:r w:rsidR="008D5E8E" w:rsidRPr="008B1E47">
        <w:rPr>
          <w:rFonts w:cs="Arial"/>
          <w:sz w:val="22"/>
          <w:szCs w:val="22"/>
          <w:lang w:eastAsia="x-none"/>
        </w:rPr>
        <w:t xml:space="preserve">the implementation of </w:t>
      </w:r>
      <w:r w:rsidR="00DA7D78" w:rsidRPr="008B1E47">
        <w:rPr>
          <w:rFonts w:cs="Arial"/>
          <w:sz w:val="22"/>
          <w:szCs w:val="22"/>
          <w:lang w:eastAsia="x-none"/>
        </w:rPr>
        <w:t>this policy</w:t>
      </w:r>
      <w:r w:rsidRPr="008B1E47">
        <w:rPr>
          <w:rFonts w:cs="Arial"/>
          <w:sz w:val="22"/>
          <w:szCs w:val="22"/>
          <w:lang w:eastAsia="x-none"/>
        </w:rPr>
        <w:t xml:space="preserve"> in the first instance</w:t>
      </w:r>
      <w:r w:rsidR="008D5E8E" w:rsidRPr="008B1E47">
        <w:rPr>
          <w:rFonts w:cs="Arial"/>
          <w:sz w:val="22"/>
          <w:szCs w:val="22"/>
          <w:lang w:eastAsia="x-none"/>
        </w:rPr>
        <w:t>,</w:t>
      </w:r>
      <w:r w:rsidRPr="008B1E47">
        <w:rPr>
          <w:rFonts w:cs="Arial"/>
          <w:sz w:val="22"/>
          <w:szCs w:val="22"/>
          <w:lang w:eastAsia="x-none"/>
        </w:rPr>
        <w:t xml:space="preserve"> before reviewing our</w:t>
      </w:r>
      <w:r w:rsidR="00651531" w:rsidRPr="008B1E47">
        <w:rPr>
          <w:rFonts w:cs="Arial"/>
          <w:sz w:val="22"/>
          <w:szCs w:val="22"/>
          <w:lang w:eastAsia="x-none"/>
        </w:rPr>
        <w:t xml:space="preserve"> compliance with data protection law, and de</w:t>
      </w:r>
      <w:r w:rsidR="00DA7D78" w:rsidRPr="008B1E47">
        <w:rPr>
          <w:rFonts w:cs="Arial"/>
          <w:sz w:val="22"/>
          <w:szCs w:val="22"/>
          <w:lang w:eastAsia="x-none"/>
        </w:rPr>
        <w:t>velop</w:t>
      </w:r>
      <w:r w:rsidR="008D5E8E" w:rsidRPr="008B1E47">
        <w:rPr>
          <w:rFonts w:cs="Arial"/>
          <w:sz w:val="22"/>
          <w:szCs w:val="22"/>
          <w:lang w:eastAsia="x-none"/>
        </w:rPr>
        <w:t>ing</w:t>
      </w:r>
      <w:r w:rsidR="00DA7D78" w:rsidRPr="008B1E47">
        <w:rPr>
          <w:rFonts w:cs="Arial"/>
          <w:sz w:val="22"/>
          <w:szCs w:val="22"/>
          <w:lang w:eastAsia="x-none"/>
        </w:rPr>
        <w:t xml:space="preserve"> related policies and guidelines where applicable</w:t>
      </w:r>
      <w:r w:rsidR="00651531" w:rsidRPr="008B1E47">
        <w:rPr>
          <w:rFonts w:cs="Arial"/>
          <w:sz w:val="22"/>
          <w:szCs w:val="22"/>
        </w:rPr>
        <w:t>.</w:t>
      </w:r>
      <w:r w:rsidR="00085D2B">
        <w:rPr>
          <w:rFonts w:cs="Arial"/>
          <w:sz w:val="22"/>
          <w:szCs w:val="22"/>
        </w:rPr>
        <w:t xml:space="preserve"> </w:t>
      </w:r>
      <w:r w:rsidR="00212869" w:rsidRPr="008B1E47">
        <w:rPr>
          <w:rFonts w:cs="Arial"/>
          <w:sz w:val="22"/>
          <w:szCs w:val="22"/>
        </w:rPr>
        <w:t>The</w:t>
      </w:r>
      <w:r w:rsidRPr="008B1E47">
        <w:rPr>
          <w:rFonts w:cs="Arial"/>
          <w:sz w:val="22"/>
          <w:szCs w:val="22"/>
        </w:rPr>
        <w:t xml:space="preserve"> DPO</w:t>
      </w:r>
      <w:r w:rsidR="00212869" w:rsidRPr="008B1E47">
        <w:rPr>
          <w:rFonts w:cs="Arial"/>
          <w:sz w:val="22"/>
          <w:szCs w:val="22"/>
        </w:rPr>
        <w:t xml:space="preserve"> will provide </w:t>
      </w:r>
      <w:r w:rsidRPr="008B1E47">
        <w:rPr>
          <w:rFonts w:cs="Arial"/>
          <w:sz w:val="22"/>
          <w:szCs w:val="22"/>
        </w:rPr>
        <w:t>a</w:t>
      </w:r>
      <w:r w:rsidR="006751C0" w:rsidRPr="008B1E47">
        <w:rPr>
          <w:rFonts w:cs="Arial"/>
          <w:sz w:val="22"/>
          <w:szCs w:val="22"/>
        </w:rPr>
        <w:t>n</w:t>
      </w:r>
      <w:r w:rsidRPr="008B1E47">
        <w:rPr>
          <w:rFonts w:cs="Arial"/>
          <w:sz w:val="22"/>
          <w:szCs w:val="22"/>
        </w:rPr>
        <w:t xml:space="preserve"> annual </w:t>
      </w:r>
      <w:r w:rsidR="00212869" w:rsidRPr="008B1E47">
        <w:rPr>
          <w:rFonts w:cs="Arial"/>
          <w:sz w:val="22"/>
          <w:szCs w:val="22"/>
        </w:rPr>
        <w:t xml:space="preserve">report of </w:t>
      </w:r>
      <w:r w:rsidRPr="008B1E47">
        <w:rPr>
          <w:rFonts w:cs="Arial"/>
          <w:sz w:val="22"/>
          <w:szCs w:val="22"/>
        </w:rPr>
        <w:t>compliance and risk issues</w:t>
      </w:r>
      <w:r w:rsidR="00212869" w:rsidRPr="008B1E47">
        <w:rPr>
          <w:rFonts w:cs="Arial"/>
          <w:sz w:val="22"/>
          <w:szCs w:val="22"/>
        </w:rPr>
        <w:t xml:space="preserve"> directly to the governing board and</w:t>
      </w:r>
      <w:r w:rsidRPr="008B1E47">
        <w:rPr>
          <w:rFonts w:cs="Arial"/>
          <w:sz w:val="22"/>
          <w:szCs w:val="22"/>
        </w:rPr>
        <w:t xml:space="preserve"> will</w:t>
      </w:r>
      <w:r w:rsidR="00212869" w:rsidRPr="008B1E47">
        <w:rPr>
          <w:rFonts w:cs="Arial"/>
          <w:sz w:val="22"/>
          <w:szCs w:val="22"/>
        </w:rPr>
        <w:t xml:space="preserve"> report to the board their advice and recommendations on school data protection issues. </w:t>
      </w:r>
      <w:r w:rsidR="00085D2B">
        <w:rPr>
          <w:rFonts w:cs="Arial"/>
          <w:sz w:val="22"/>
          <w:szCs w:val="22"/>
        </w:rPr>
        <w:t xml:space="preserve"> </w:t>
      </w:r>
      <w:r w:rsidR="008A3764" w:rsidRPr="008B1E47">
        <w:rPr>
          <w:rFonts w:cs="Arial"/>
          <w:sz w:val="22"/>
          <w:szCs w:val="22"/>
        </w:rPr>
        <w:t>The DPO is also the first point of contact for individuals whose data the school processes, and for the ICO.</w:t>
      </w:r>
      <w:r w:rsidR="00085D2B">
        <w:rPr>
          <w:rFonts w:cs="Arial"/>
          <w:sz w:val="22"/>
          <w:szCs w:val="22"/>
        </w:rPr>
        <w:t xml:space="preserve"> </w:t>
      </w:r>
      <w:r w:rsidR="00E42C27" w:rsidRPr="008B1E47">
        <w:rPr>
          <w:rFonts w:cs="Arial"/>
          <w:sz w:val="22"/>
          <w:szCs w:val="22"/>
        </w:rPr>
        <w:t xml:space="preserve">Full details of the </w:t>
      </w:r>
      <w:r w:rsidR="008D5E8E" w:rsidRPr="008B1E47">
        <w:rPr>
          <w:rFonts w:cs="Arial"/>
          <w:sz w:val="22"/>
          <w:szCs w:val="22"/>
        </w:rPr>
        <w:t>DPO’s responsibilities are set out in the</w:t>
      </w:r>
      <w:r w:rsidRPr="008B1E47">
        <w:rPr>
          <w:rFonts w:cs="Arial"/>
          <w:sz w:val="22"/>
          <w:szCs w:val="22"/>
        </w:rPr>
        <w:t xml:space="preserve"> SLA for Service.</w:t>
      </w:r>
    </w:p>
    <w:p w:rsidR="00AD7833" w:rsidRPr="008B1E47" w:rsidRDefault="006751C0" w:rsidP="008B1E47">
      <w:pPr>
        <w:widowControl w:val="0"/>
        <w:spacing w:before="0"/>
        <w:rPr>
          <w:rFonts w:cs="Arial"/>
          <w:sz w:val="22"/>
          <w:szCs w:val="22"/>
          <w:u w:val="single"/>
        </w:rPr>
      </w:pPr>
      <w:r w:rsidRPr="008B1E47">
        <w:rPr>
          <w:rFonts w:cs="Arial"/>
          <w:sz w:val="22"/>
          <w:szCs w:val="22"/>
          <w:u w:val="single"/>
        </w:rPr>
        <w:t>5.3</w:t>
      </w:r>
      <w:r w:rsidR="00AD7833" w:rsidRPr="008B1E47">
        <w:rPr>
          <w:rFonts w:cs="Arial"/>
          <w:sz w:val="22"/>
          <w:szCs w:val="22"/>
          <w:u w:val="single"/>
        </w:rPr>
        <w:t>Headteacher</w:t>
      </w:r>
    </w:p>
    <w:p w:rsidR="00D359B1" w:rsidRPr="00C42C67" w:rsidRDefault="008712C7" w:rsidP="008B1E47">
      <w:pPr>
        <w:widowControl w:val="0"/>
        <w:spacing w:before="0"/>
        <w:rPr>
          <w:rFonts w:cs="Arial"/>
          <w:sz w:val="22"/>
          <w:szCs w:val="22"/>
          <w:lang w:eastAsia="x-none"/>
        </w:rPr>
      </w:pPr>
      <w:r w:rsidRPr="008B1E47">
        <w:rPr>
          <w:rFonts w:cs="Arial"/>
          <w:sz w:val="22"/>
          <w:szCs w:val="22"/>
        </w:rPr>
        <w:t xml:space="preserve">The </w:t>
      </w:r>
      <w:r w:rsidR="00072E96" w:rsidRPr="008B1E47">
        <w:rPr>
          <w:rFonts w:cs="Arial"/>
          <w:sz w:val="22"/>
          <w:szCs w:val="22"/>
        </w:rPr>
        <w:t xml:space="preserve">(Executive) </w:t>
      </w:r>
      <w:r w:rsidRPr="008B1E47">
        <w:rPr>
          <w:rFonts w:cs="Arial"/>
          <w:sz w:val="22"/>
          <w:szCs w:val="22"/>
        </w:rPr>
        <w:t>headteacher</w:t>
      </w:r>
      <w:r w:rsidR="00AB6A03" w:rsidRPr="008B1E47">
        <w:rPr>
          <w:rFonts w:cs="Arial"/>
          <w:sz w:val="22"/>
          <w:szCs w:val="22"/>
        </w:rPr>
        <w:t xml:space="preserve"> act</w:t>
      </w:r>
      <w:r w:rsidRPr="008B1E47">
        <w:rPr>
          <w:rFonts w:cs="Arial"/>
          <w:sz w:val="22"/>
          <w:szCs w:val="22"/>
        </w:rPr>
        <w:t>s</w:t>
      </w:r>
      <w:r w:rsidR="00AB6A03" w:rsidRPr="008B1E47">
        <w:rPr>
          <w:rFonts w:cs="Arial"/>
          <w:sz w:val="22"/>
          <w:szCs w:val="22"/>
        </w:rPr>
        <w:t xml:space="preserve"> as the representative of the data controller on </w:t>
      </w:r>
      <w:r w:rsidR="00AD7833" w:rsidRPr="008B1E47">
        <w:rPr>
          <w:rFonts w:cs="Arial"/>
          <w:sz w:val="22"/>
          <w:szCs w:val="22"/>
        </w:rPr>
        <w:t>a day-to-day basis.</w:t>
      </w:r>
    </w:p>
    <w:p w:rsidR="00E42C27" w:rsidRPr="008B1E47" w:rsidRDefault="00AD7833" w:rsidP="008B1E47">
      <w:pPr>
        <w:widowControl w:val="0"/>
        <w:spacing w:before="0"/>
        <w:rPr>
          <w:rFonts w:cs="Arial"/>
          <w:sz w:val="22"/>
          <w:szCs w:val="22"/>
          <w:u w:val="single"/>
          <w:lang w:eastAsia="x-none"/>
        </w:rPr>
      </w:pPr>
      <w:r w:rsidRPr="008B1E47">
        <w:rPr>
          <w:rFonts w:cs="Arial"/>
          <w:sz w:val="22"/>
          <w:szCs w:val="22"/>
          <w:u w:val="single"/>
          <w:lang w:eastAsia="x-none"/>
        </w:rPr>
        <w:t>5.</w:t>
      </w:r>
      <w:r w:rsidR="006751C0" w:rsidRPr="008B1E47">
        <w:rPr>
          <w:rFonts w:cs="Arial"/>
          <w:sz w:val="22"/>
          <w:szCs w:val="22"/>
          <w:u w:val="single"/>
          <w:lang w:eastAsia="x-none"/>
        </w:rPr>
        <w:t>4</w:t>
      </w:r>
      <w:r w:rsidR="00E42C27" w:rsidRPr="008B1E47">
        <w:rPr>
          <w:rFonts w:cs="Arial"/>
          <w:sz w:val="22"/>
          <w:szCs w:val="22"/>
          <w:u w:val="single"/>
          <w:lang w:eastAsia="x-none"/>
        </w:rPr>
        <w:t xml:space="preserve"> All staff</w:t>
      </w:r>
    </w:p>
    <w:p w:rsidR="00DA7D78" w:rsidRPr="008B1E47" w:rsidRDefault="00DA7D78" w:rsidP="008B1E47">
      <w:pPr>
        <w:widowControl w:val="0"/>
        <w:spacing w:before="0"/>
        <w:rPr>
          <w:rFonts w:cs="Arial"/>
          <w:sz w:val="22"/>
          <w:szCs w:val="22"/>
          <w:lang w:eastAsia="x-none"/>
        </w:rPr>
      </w:pPr>
      <w:proofErr w:type="gramStart"/>
      <w:r w:rsidRPr="008B1E47">
        <w:rPr>
          <w:rFonts w:cs="Arial"/>
          <w:sz w:val="22"/>
          <w:szCs w:val="22"/>
          <w:lang w:eastAsia="x-none"/>
        </w:rPr>
        <w:t xml:space="preserve">Staff </w:t>
      </w:r>
      <w:r w:rsidR="00072E96" w:rsidRPr="008B1E47">
        <w:rPr>
          <w:rFonts w:cs="Arial"/>
          <w:sz w:val="22"/>
          <w:szCs w:val="22"/>
          <w:lang w:eastAsia="x-none"/>
        </w:rPr>
        <w:t xml:space="preserve">(regardless of role) </w:t>
      </w:r>
      <w:r w:rsidRPr="008B1E47">
        <w:rPr>
          <w:rFonts w:cs="Arial"/>
          <w:sz w:val="22"/>
          <w:szCs w:val="22"/>
          <w:lang w:eastAsia="x-none"/>
        </w:rPr>
        <w:t>are</w:t>
      </w:r>
      <w:proofErr w:type="gramEnd"/>
      <w:r w:rsidRPr="008B1E47">
        <w:rPr>
          <w:rFonts w:cs="Arial"/>
          <w:sz w:val="22"/>
          <w:szCs w:val="22"/>
          <w:lang w:eastAsia="x-none"/>
        </w:rPr>
        <w:t xml:space="preserve"> responsible for:</w:t>
      </w:r>
    </w:p>
    <w:p w:rsidR="00DA7D78" w:rsidRPr="008B1E47" w:rsidRDefault="003C2EA5" w:rsidP="00D013A5">
      <w:pPr>
        <w:widowControl w:val="0"/>
        <w:numPr>
          <w:ilvl w:val="0"/>
          <w:numId w:val="6"/>
        </w:numPr>
        <w:spacing w:before="0" w:after="0"/>
        <w:rPr>
          <w:rFonts w:cs="Arial"/>
          <w:sz w:val="22"/>
          <w:szCs w:val="22"/>
          <w:lang w:eastAsia="x-none"/>
        </w:rPr>
      </w:pPr>
      <w:r w:rsidRPr="008B1E47">
        <w:rPr>
          <w:rFonts w:cs="Arial"/>
          <w:sz w:val="22"/>
          <w:szCs w:val="22"/>
          <w:lang w:eastAsia="x-none"/>
        </w:rPr>
        <w:t>Collecting, storing and processing any personal data in accordance with this policy</w:t>
      </w:r>
    </w:p>
    <w:p w:rsidR="00DA7D78" w:rsidRPr="008B1E47" w:rsidRDefault="00DA7D78" w:rsidP="00D013A5">
      <w:pPr>
        <w:widowControl w:val="0"/>
        <w:numPr>
          <w:ilvl w:val="0"/>
          <w:numId w:val="6"/>
        </w:numPr>
        <w:spacing w:before="0" w:after="0"/>
        <w:rPr>
          <w:rFonts w:cs="Arial"/>
          <w:sz w:val="22"/>
          <w:szCs w:val="22"/>
          <w:lang w:eastAsia="x-none"/>
        </w:rPr>
      </w:pPr>
      <w:r w:rsidRPr="008B1E47">
        <w:rPr>
          <w:rFonts w:cs="Arial"/>
          <w:sz w:val="22"/>
          <w:szCs w:val="22"/>
          <w:lang w:eastAsia="x-none"/>
        </w:rPr>
        <w:t xml:space="preserve">Informing the school of any changes to their personal data, </w:t>
      </w:r>
      <w:r w:rsidR="00072E96" w:rsidRPr="008B1E47">
        <w:rPr>
          <w:rFonts w:cs="Arial"/>
          <w:sz w:val="22"/>
          <w:szCs w:val="22"/>
          <w:lang w:eastAsia="x-none"/>
        </w:rPr>
        <w:t>e</w:t>
      </w:r>
      <w:r w:rsidR="00D013A5">
        <w:rPr>
          <w:rFonts w:cs="Arial"/>
          <w:sz w:val="22"/>
          <w:szCs w:val="22"/>
          <w:lang w:eastAsia="x-none"/>
        </w:rPr>
        <w:t>.</w:t>
      </w:r>
      <w:r w:rsidR="00072E96" w:rsidRPr="008B1E47">
        <w:rPr>
          <w:rFonts w:cs="Arial"/>
          <w:sz w:val="22"/>
          <w:szCs w:val="22"/>
          <w:lang w:eastAsia="x-none"/>
        </w:rPr>
        <w:t>g</w:t>
      </w:r>
      <w:r w:rsidR="00D013A5">
        <w:rPr>
          <w:rFonts w:cs="Arial"/>
          <w:sz w:val="22"/>
          <w:szCs w:val="22"/>
          <w:lang w:eastAsia="x-none"/>
        </w:rPr>
        <w:t>.</w:t>
      </w:r>
      <w:r w:rsidRPr="008B1E47">
        <w:rPr>
          <w:rFonts w:cs="Arial"/>
          <w:sz w:val="22"/>
          <w:szCs w:val="22"/>
          <w:lang w:eastAsia="x-none"/>
        </w:rPr>
        <w:t xml:space="preserve"> a change of address</w:t>
      </w:r>
      <w:r w:rsidR="00072E96" w:rsidRPr="008B1E47">
        <w:rPr>
          <w:rFonts w:cs="Arial"/>
          <w:sz w:val="22"/>
          <w:szCs w:val="22"/>
          <w:lang w:eastAsia="x-none"/>
        </w:rPr>
        <w:t>, telephone number, or bank details.</w:t>
      </w:r>
    </w:p>
    <w:p w:rsidR="00656ABE" w:rsidRPr="008B1E47" w:rsidRDefault="00656ABE" w:rsidP="00D013A5">
      <w:pPr>
        <w:widowControl w:val="0"/>
        <w:numPr>
          <w:ilvl w:val="0"/>
          <w:numId w:val="6"/>
        </w:numPr>
        <w:spacing w:before="0" w:after="0"/>
        <w:rPr>
          <w:rFonts w:cs="Arial"/>
          <w:sz w:val="22"/>
          <w:szCs w:val="22"/>
          <w:lang w:eastAsia="x-none"/>
        </w:rPr>
      </w:pPr>
      <w:r w:rsidRPr="008B1E47">
        <w:rPr>
          <w:rFonts w:cs="Arial"/>
          <w:sz w:val="22"/>
          <w:szCs w:val="22"/>
          <w:lang w:eastAsia="x-none"/>
        </w:rPr>
        <w:t xml:space="preserve">Contacting the DPO: </w:t>
      </w:r>
    </w:p>
    <w:p w:rsidR="00656ABE" w:rsidRPr="008B1E47" w:rsidRDefault="00656ABE" w:rsidP="00D013A5">
      <w:pPr>
        <w:widowControl w:val="0"/>
        <w:numPr>
          <w:ilvl w:val="1"/>
          <w:numId w:val="6"/>
        </w:numPr>
        <w:spacing w:before="0" w:after="0"/>
        <w:rPr>
          <w:rFonts w:cs="Arial"/>
          <w:sz w:val="22"/>
          <w:szCs w:val="22"/>
          <w:lang w:eastAsia="x-none"/>
        </w:rPr>
      </w:pPr>
      <w:r w:rsidRPr="008B1E47">
        <w:rPr>
          <w:rFonts w:cs="Arial"/>
          <w:sz w:val="22"/>
          <w:szCs w:val="22"/>
          <w:lang w:eastAsia="x-none"/>
        </w:rPr>
        <w:t xml:space="preserve">With any questions about the operation of this policy, data protection law, </w:t>
      </w:r>
      <w:r w:rsidRPr="008B1E47">
        <w:rPr>
          <w:rFonts w:cs="Arial"/>
          <w:sz w:val="22"/>
          <w:szCs w:val="22"/>
          <w:lang w:val="en-GB" w:eastAsia="x-none"/>
        </w:rPr>
        <w:t>retaining personal data or keeping personal data secure</w:t>
      </w:r>
    </w:p>
    <w:p w:rsidR="00656ABE" w:rsidRPr="008B1E47" w:rsidRDefault="00966184" w:rsidP="00D013A5">
      <w:pPr>
        <w:widowControl w:val="0"/>
        <w:numPr>
          <w:ilvl w:val="1"/>
          <w:numId w:val="6"/>
        </w:numPr>
        <w:spacing w:before="0" w:after="0"/>
        <w:rPr>
          <w:rFonts w:cs="Arial"/>
          <w:sz w:val="22"/>
          <w:szCs w:val="22"/>
          <w:lang w:eastAsia="x-none"/>
        </w:rPr>
      </w:pPr>
      <w:r w:rsidRPr="008B1E47">
        <w:rPr>
          <w:rFonts w:cs="Arial"/>
          <w:sz w:val="22"/>
          <w:szCs w:val="22"/>
          <w:lang w:eastAsia="x-none"/>
        </w:rPr>
        <w:t>If they have</w:t>
      </w:r>
      <w:r w:rsidR="00656ABE" w:rsidRPr="008B1E47">
        <w:rPr>
          <w:rFonts w:cs="Arial"/>
          <w:sz w:val="22"/>
          <w:szCs w:val="22"/>
          <w:lang w:eastAsia="x-none"/>
        </w:rPr>
        <w:t xml:space="preserve"> any concerns that this policy is not being followed</w:t>
      </w:r>
    </w:p>
    <w:p w:rsidR="00DA7D78" w:rsidRPr="008B1E47" w:rsidRDefault="00656ABE" w:rsidP="00D013A5">
      <w:pPr>
        <w:widowControl w:val="0"/>
        <w:numPr>
          <w:ilvl w:val="1"/>
          <w:numId w:val="6"/>
        </w:numPr>
        <w:spacing w:before="0" w:after="0"/>
        <w:rPr>
          <w:rFonts w:cs="Arial"/>
          <w:sz w:val="22"/>
          <w:szCs w:val="22"/>
          <w:lang w:eastAsia="x-none"/>
        </w:rPr>
      </w:pPr>
      <w:r w:rsidRPr="008B1E47">
        <w:rPr>
          <w:rFonts w:cs="Arial"/>
          <w:sz w:val="22"/>
          <w:szCs w:val="22"/>
          <w:lang w:val="en-GB" w:eastAsia="x-none"/>
        </w:rPr>
        <w:t>I</w:t>
      </w:r>
      <w:r w:rsidR="00DA7D78" w:rsidRPr="008B1E47">
        <w:rPr>
          <w:rFonts w:cs="Arial"/>
          <w:sz w:val="22"/>
          <w:szCs w:val="22"/>
          <w:lang w:val="en-GB" w:eastAsia="x-none"/>
        </w:rPr>
        <w:t xml:space="preserve">f </w:t>
      </w:r>
      <w:r w:rsidR="00E04C04" w:rsidRPr="008B1E47">
        <w:rPr>
          <w:rFonts w:cs="Arial"/>
          <w:sz w:val="22"/>
          <w:szCs w:val="22"/>
          <w:lang w:val="en-GB" w:eastAsia="x-none"/>
        </w:rPr>
        <w:t>they</w:t>
      </w:r>
      <w:r w:rsidR="00DA7D78" w:rsidRPr="008B1E47">
        <w:rPr>
          <w:rFonts w:cs="Arial"/>
          <w:sz w:val="22"/>
          <w:szCs w:val="22"/>
          <w:lang w:val="en-GB" w:eastAsia="x-none"/>
        </w:rPr>
        <w:t xml:space="preserve"> are unsure</w:t>
      </w:r>
      <w:r w:rsidR="003C2EA5" w:rsidRPr="008B1E47">
        <w:rPr>
          <w:rFonts w:cs="Arial"/>
          <w:sz w:val="22"/>
          <w:szCs w:val="22"/>
          <w:lang w:val="en-GB" w:eastAsia="x-none"/>
        </w:rPr>
        <w:t xml:space="preserve"> whether or not </w:t>
      </w:r>
      <w:r w:rsidR="00E04C04" w:rsidRPr="008B1E47">
        <w:rPr>
          <w:rFonts w:cs="Arial"/>
          <w:sz w:val="22"/>
          <w:szCs w:val="22"/>
          <w:lang w:val="en-GB" w:eastAsia="x-none"/>
        </w:rPr>
        <w:t>they</w:t>
      </w:r>
      <w:r w:rsidR="00DA7D78" w:rsidRPr="008B1E47">
        <w:rPr>
          <w:rFonts w:cs="Arial"/>
          <w:sz w:val="22"/>
          <w:szCs w:val="22"/>
          <w:lang w:val="en-GB" w:eastAsia="x-none"/>
        </w:rPr>
        <w:t xml:space="preserve"> have a lawful basis to use pe</w:t>
      </w:r>
      <w:r w:rsidRPr="008B1E47">
        <w:rPr>
          <w:rFonts w:cs="Arial"/>
          <w:sz w:val="22"/>
          <w:szCs w:val="22"/>
          <w:lang w:val="en-GB" w:eastAsia="x-none"/>
        </w:rPr>
        <w:t>rsonal data in a particular way</w:t>
      </w:r>
    </w:p>
    <w:p w:rsidR="00DA7D78" w:rsidRPr="008B1E47" w:rsidRDefault="00656ABE" w:rsidP="00D013A5">
      <w:pPr>
        <w:widowControl w:val="0"/>
        <w:numPr>
          <w:ilvl w:val="0"/>
          <w:numId w:val="17"/>
        </w:numPr>
        <w:spacing w:before="0" w:after="0"/>
        <w:rPr>
          <w:rFonts w:cs="Arial"/>
          <w:sz w:val="22"/>
          <w:szCs w:val="22"/>
          <w:lang w:val="en-GB" w:eastAsia="x-none"/>
        </w:rPr>
      </w:pPr>
      <w:r w:rsidRPr="008B1E47">
        <w:rPr>
          <w:rFonts w:cs="Arial"/>
          <w:sz w:val="22"/>
          <w:szCs w:val="22"/>
          <w:lang w:val="en-GB" w:eastAsia="x-none"/>
        </w:rPr>
        <w:t>If</w:t>
      </w:r>
      <w:r w:rsidR="00DA7D78" w:rsidRPr="008B1E47">
        <w:rPr>
          <w:rFonts w:cs="Arial"/>
          <w:sz w:val="22"/>
          <w:szCs w:val="22"/>
          <w:lang w:val="en-GB" w:eastAsia="x-none"/>
        </w:rPr>
        <w:t xml:space="preserve"> </w:t>
      </w:r>
      <w:r w:rsidR="00E04C04" w:rsidRPr="008B1E47">
        <w:rPr>
          <w:rFonts w:cs="Arial"/>
          <w:sz w:val="22"/>
          <w:szCs w:val="22"/>
          <w:lang w:val="en-GB" w:eastAsia="x-none"/>
        </w:rPr>
        <w:t>they</w:t>
      </w:r>
      <w:r w:rsidR="00DA7D78" w:rsidRPr="008B1E47">
        <w:rPr>
          <w:rFonts w:cs="Arial"/>
          <w:sz w:val="22"/>
          <w:szCs w:val="22"/>
          <w:lang w:val="en-GB" w:eastAsia="x-none"/>
        </w:rPr>
        <w:t xml:space="preserve"> nee</w:t>
      </w:r>
      <w:r w:rsidRPr="008B1E47">
        <w:rPr>
          <w:rFonts w:cs="Arial"/>
          <w:sz w:val="22"/>
          <w:szCs w:val="22"/>
          <w:lang w:val="en-GB" w:eastAsia="x-none"/>
        </w:rPr>
        <w:t>d to rely on or capture consent, draft a privacy notice, deal with data protection rights invoked by an individual, or transfer personal data outside the European Economic Area</w:t>
      </w:r>
    </w:p>
    <w:p w:rsidR="00966184" w:rsidRPr="008B1E47" w:rsidRDefault="00966184" w:rsidP="00D013A5">
      <w:pPr>
        <w:widowControl w:val="0"/>
        <w:numPr>
          <w:ilvl w:val="0"/>
          <w:numId w:val="17"/>
        </w:numPr>
        <w:spacing w:before="0" w:after="0"/>
        <w:rPr>
          <w:rFonts w:cs="Arial"/>
          <w:sz w:val="22"/>
          <w:szCs w:val="22"/>
          <w:lang w:val="en-GB" w:eastAsia="x-none"/>
        </w:rPr>
      </w:pPr>
      <w:r w:rsidRPr="008B1E47">
        <w:rPr>
          <w:rFonts w:cs="Arial"/>
          <w:sz w:val="22"/>
          <w:szCs w:val="22"/>
          <w:lang w:val="en-GB" w:eastAsia="x-none"/>
        </w:rPr>
        <w:t>If there has been a data breach</w:t>
      </w:r>
    </w:p>
    <w:p w:rsidR="00656ABE" w:rsidRPr="008B1E47" w:rsidRDefault="00656ABE" w:rsidP="00D013A5">
      <w:pPr>
        <w:widowControl w:val="0"/>
        <w:numPr>
          <w:ilvl w:val="0"/>
          <w:numId w:val="17"/>
        </w:numPr>
        <w:spacing w:before="0" w:after="0"/>
        <w:rPr>
          <w:rFonts w:cs="Arial"/>
          <w:sz w:val="22"/>
          <w:szCs w:val="22"/>
          <w:lang w:val="en-GB" w:eastAsia="x-none"/>
        </w:rPr>
      </w:pPr>
      <w:r w:rsidRPr="008B1E47">
        <w:rPr>
          <w:rFonts w:cs="Arial"/>
          <w:sz w:val="22"/>
          <w:szCs w:val="22"/>
          <w:lang w:val="en-GB" w:eastAsia="x-none"/>
        </w:rPr>
        <w:t>W</w:t>
      </w:r>
      <w:r w:rsidR="00DA7D78" w:rsidRPr="008B1E47">
        <w:rPr>
          <w:rFonts w:cs="Arial"/>
          <w:sz w:val="22"/>
          <w:szCs w:val="22"/>
          <w:lang w:val="en-GB" w:eastAsia="x-none"/>
        </w:rPr>
        <w:t xml:space="preserve">henever </w:t>
      </w:r>
      <w:r w:rsidR="00E04C04" w:rsidRPr="008B1E47">
        <w:rPr>
          <w:rFonts w:cs="Arial"/>
          <w:sz w:val="22"/>
          <w:szCs w:val="22"/>
          <w:lang w:val="en-GB" w:eastAsia="x-none"/>
        </w:rPr>
        <w:t>they</w:t>
      </w:r>
      <w:r w:rsidR="00DA7D78" w:rsidRPr="008B1E47">
        <w:rPr>
          <w:rFonts w:cs="Arial"/>
          <w:sz w:val="22"/>
          <w:szCs w:val="22"/>
          <w:lang w:val="en-GB" w:eastAsia="x-none"/>
        </w:rPr>
        <w:t xml:space="preserve"> are engaging in a new activity </w:t>
      </w:r>
      <w:r w:rsidR="003C2EA5" w:rsidRPr="008B1E47">
        <w:rPr>
          <w:rFonts w:cs="Arial"/>
          <w:sz w:val="22"/>
          <w:szCs w:val="22"/>
          <w:lang w:val="en-GB" w:eastAsia="x-none"/>
        </w:rPr>
        <w:t>that</w:t>
      </w:r>
      <w:r w:rsidR="00DA7D78" w:rsidRPr="008B1E47">
        <w:rPr>
          <w:rFonts w:cs="Arial"/>
          <w:sz w:val="22"/>
          <w:szCs w:val="22"/>
          <w:lang w:val="en-GB" w:eastAsia="x-none"/>
        </w:rPr>
        <w:t xml:space="preserve"> may affe</w:t>
      </w:r>
      <w:r w:rsidRPr="008B1E47">
        <w:rPr>
          <w:rFonts w:cs="Arial"/>
          <w:sz w:val="22"/>
          <w:szCs w:val="22"/>
          <w:lang w:val="en-GB" w:eastAsia="x-none"/>
        </w:rPr>
        <w:t xml:space="preserve">ct </w:t>
      </w:r>
      <w:r w:rsidR="00D2122D" w:rsidRPr="008B1E47">
        <w:rPr>
          <w:rFonts w:cs="Arial"/>
          <w:sz w:val="22"/>
          <w:szCs w:val="22"/>
          <w:lang w:val="en-GB" w:eastAsia="x-none"/>
        </w:rPr>
        <w:t xml:space="preserve">the </w:t>
      </w:r>
      <w:r w:rsidRPr="008B1E47">
        <w:rPr>
          <w:rFonts w:cs="Arial"/>
          <w:sz w:val="22"/>
          <w:szCs w:val="22"/>
          <w:lang w:val="en-GB" w:eastAsia="x-none"/>
        </w:rPr>
        <w:t>privacy rights of individuals</w:t>
      </w:r>
    </w:p>
    <w:p w:rsidR="00072E96" w:rsidRPr="00D013A5" w:rsidRDefault="00656ABE" w:rsidP="008B1E47">
      <w:pPr>
        <w:widowControl w:val="0"/>
        <w:numPr>
          <w:ilvl w:val="0"/>
          <w:numId w:val="17"/>
        </w:numPr>
        <w:spacing w:before="0"/>
        <w:rPr>
          <w:rFonts w:cs="Arial"/>
          <w:sz w:val="22"/>
          <w:szCs w:val="22"/>
          <w:lang w:val="en-GB" w:eastAsia="x-none"/>
        </w:rPr>
      </w:pPr>
      <w:r w:rsidRPr="008B1E47">
        <w:rPr>
          <w:rFonts w:cs="Arial"/>
          <w:sz w:val="22"/>
          <w:szCs w:val="22"/>
          <w:lang w:val="en-GB" w:eastAsia="x-none"/>
        </w:rPr>
        <w:t>I</w:t>
      </w:r>
      <w:r w:rsidR="00DA7D78" w:rsidRPr="008B1E47">
        <w:rPr>
          <w:rFonts w:cs="Arial"/>
          <w:sz w:val="22"/>
          <w:szCs w:val="22"/>
          <w:lang w:val="en-GB" w:eastAsia="x-none"/>
        </w:rPr>
        <w:t xml:space="preserve">f </w:t>
      </w:r>
      <w:r w:rsidR="00E04C04" w:rsidRPr="008B1E47">
        <w:rPr>
          <w:rFonts w:cs="Arial"/>
          <w:sz w:val="22"/>
          <w:szCs w:val="22"/>
          <w:lang w:val="en-GB" w:eastAsia="x-none"/>
        </w:rPr>
        <w:t>they</w:t>
      </w:r>
      <w:r w:rsidR="00DA7D78" w:rsidRPr="008B1E47">
        <w:rPr>
          <w:rFonts w:cs="Arial"/>
          <w:sz w:val="22"/>
          <w:szCs w:val="22"/>
          <w:lang w:val="en-GB" w:eastAsia="x-none"/>
        </w:rPr>
        <w:t xml:space="preserve"> need help with any contracts or sharing personal data with thi</w:t>
      </w:r>
      <w:r w:rsidRPr="008B1E47">
        <w:rPr>
          <w:rFonts w:cs="Arial"/>
          <w:sz w:val="22"/>
          <w:szCs w:val="22"/>
          <w:lang w:val="en-GB" w:eastAsia="x-none"/>
        </w:rPr>
        <w:t>rd partie</w:t>
      </w:r>
      <w:r w:rsidR="009F41B5" w:rsidRPr="008B1E47">
        <w:rPr>
          <w:rFonts w:cs="Arial"/>
          <w:sz w:val="22"/>
          <w:szCs w:val="22"/>
          <w:lang w:val="en-GB" w:eastAsia="x-none"/>
        </w:rPr>
        <w:t>s</w:t>
      </w:r>
    </w:p>
    <w:p w:rsidR="00617AE2" w:rsidRPr="008B1E47" w:rsidRDefault="00DA7D78" w:rsidP="008B1E47">
      <w:pPr>
        <w:pStyle w:val="Heading1"/>
        <w:widowControl w:val="0"/>
      </w:pPr>
      <w:bookmarkStart w:id="8" w:name="_Toc508854472"/>
      <w:r w:rsidRPr="008B1E47">
        <w:t xml:space="preserve">6. </w:t>
      </w:r>
      <w:r w:rsidR="00072E96" w:rsidRPr="008B1E47">
        <w:t xml:space="preserve">The GDPR </w:t>
      </w:r>
      <w:r w:rsidR="00617AE2" w:rsidRPr="008B1E47">
        <w:t>Data protection principles</w:t>
      </w:r>
      <w:bookmarkEnd w:id="8"/>
    </w:p>
    <w:p w:rsidR="00DA1C68" w:rsidRPr="008B1E47" w:rsidRDefault="00617AE2" w:rsidP="008B1E47">
      <w:pPr>
        <w:widowControl w:val="0"/>
        <w:spacing w:before="0"/>
        <w:rPr>
          <w:rFonts w:cs="Arial"/>
          <w:sz w:val="22"/>
          <w:szCs w:val="22"/>
          <w:shd w:val="clear" w:color="auto" w:fill="FFFFFF"/>
        </w:rPr>
      </w:pPr>
      <w:r w:rsidRPr="008B1E47">
        <w:rPr>
          <w:rFonts w:cs="Arial"/>
          <w:sz w:val="22"/>
          <w:szCs w:val="22"/>
          <w:shd w:val="clear" w:color="auto" w:fill="FFFFFF"/>
        </w:rPr>
        <w:t xml:space="preserve">The </w:t>
      </w:r>
      <w:r w:rsidR="00041C65" w:rsidRPr="008B1E47">
        <w:rPr>
          <w:rFonts w:cs="Arial"/>
          <w:sz w:val="22"/>
          <w:szCs w:val="22"/>
          <w:shd w:val="clear" w:color="auto" w:fill="FFFFFF"/>
        </w:rPr>
        <w:t>GDPR</w:t>
      </w:r>
      <w:r w:rsidRPr="008B1E47">
        <w:rPr>
          <w:rFonts w:cs="Arial"/>
          <w:sz w:val="22"/>
          <w:szCs w:val="22"/>
          <w:shd w:val="clear" w:color="auto" w:fill="FFFFFF"/>
        </w:rPr>
        <w:t xml:space="preserve"> is based on </w:t>
      </w:r>
      <w:r w:rsidR="00072E96" w:rsidRPr="008B1E47">
        <w:rPr>
          <w:rFonts w:cs="Arial"/>
          <w:sz w:val="22"/>
          <w:szCs w:val="22"/>
          <w:shd w:val="clear" w:color="auto" w:fill="FFFFFF"/>
        </w:rPr>
        <w:t xml:space="preserve">6 </w:t>
      </w:r>
      <w:r w:rsidRPr="008B1E47">
        <w:rPr>
          <w:rFonts w:cs="Arial"/>
          <w:sz w:val="22"/>
          <w:szCs w:val="22"/>
          <w:shd w:val="clear" w:color="auto" w:fill="FFFFFF"/>
        </w:rPr>
        <w:t>data protection principles</w:t>
      </w:r>
      <w:r w:rsidR="00BE53A5" w:rsidRPr="008B1E47">
        <w:rPr>
          <w:rFonts w:cs="Arial"/>
          <w:sz w:val="22"/>
          <w:szCs w:val="22"/>
          <w:shd w:val="clear" w:color="auto" w:fill="FFFFFF"/>
        </w:rPr>
        <w:t xml:space="preserve"> that </w:t>
      </w:r>
      <w:r w:rsidR="00072E96" w:rsidRPr="008B1E47">
        <w:rPr>
          <w:rFonts w:cs="Arial"/>
          <w:sz w:val="22"/>
          <w:szCs w:val="22"/>
          <w:shd w:val="clear" w:color="auto" w:fill="FFFFFF"/>
        </w:rPr>
        <w:t xml:space="preserve">the </w:t>
      </w:r>
      <w:r w:rsidR="001F059F">
        <w:rPr>
          <w:rFonts w:cs="Arial"/>
          <w:sz w:val="22"/>
          <w:szCs w:val="22"/>
          <w:shd w:val="clear" w:color="auto" w:fill="FFFFFF"/>
        </w:rPr>
        <w:t>federation</w:t>
      </w:r>
      <w:r w:rsidR="00072E96" w:rsidRPr="008B1E47">
        <w:rPr>
          <w:rFonts w:cs="Arial"/>
          <w:sz w:val="22"/>
          <w:szCs w:val="22"/>
          <w:shd w:val="clear" w:color="auto" w:fill="FFFFFF"/>
        </w:rPr>
        <w:t xml:space="preserve"> </w:t>
      </w:r>
      <w:r w:rsidR="00BE53A5" w:rsidRPr="008B1E47">
        <w:rPr>
          <w:rFonts w:cs="Arial"/>
          <w:sz w:val="22"/>
          <w:szCs w:val="22"/>
          <w:shd w:val="clear" w:color="auto" w:fill="FFFFFF"/>
        </w:rPr>
        <w:t>must comply with</w:t>
      </w:r>
      <w:r w:rsidR="004F2B49" w:rsidRPr="008B1E47">
        <w:rPr>
          <w:rFonts w:cs="Arial"/>
          <w:sz w:val="22"/>
          <w:szCs w:val="22"/>
          <w:shd w:val="clear" w:color="auto" w:fill="FFFFFF"/>
        </w:rPr>
        <w:t xml:space="preserve">. </w:t>
      </w:r>
    </w:p>
    <w:p w:rsidR="004F2B49" w:rsidRPr="008B1E47" w:rsidRDefault="00072E96" w:rsidP="008B1E47">
      <w:pPr>
        <w:widowControl w:val="0"/>
        <w:spacing w:before="0"/>
        <w:rPr>
          <w:rFonts w:cs="Arial"/>
          <w:sz w:val="22"/>
          <w:szCs w:val="22"/>
          <w:shd w:val="clear" w:color="auto" w:fill="FFFFFF"/>
        </w:rPr>
      </w:pPr>
      <w:r w:rsidRPr="008B1E47">
        <w:rPr>
          <w:rFonts w:cs="Arial"/>
          <w:sz w:val="22"/>
          <w:szCs w:val="22"/>
          <w:shd w:val="clear" w:color="auto" w:fill="FFFFFF"/>
        </w:rPr>
        <w:t>These are that data must be;</w:t>
      </w:r>
    </w:p>
    <w:p w:rsidR="00640C09" w:rsidRPr="008B1E47" w:rsidRDefault="004F2B49" w:rsidP="001F059F">
      <w:pPr>
        <w:widowControl w:val="0"/>
        <w:numPr>
          <w:ilvl w:val="0"/>
          <w:numId w:val="5"/>
        </w:numPr>
        <w:spacing w:before="0" w:after="0"/>
        <w:rPr>
          <w:rFonts w:cs="Arial"/>
          <w:sz w:val="22"/>
          <w:szCs w:val="22"/>
          <w:shd w:val="clear" w:color="auto" w:fill="FFFFFF"/>
        </w:rPr>
      </w:pPr>
      <w:r w:rsidRPr="008B1E47">
        <w:rPr>
          <w:rFonts w:cs="Arial"/>
          <w:sz w:val="22"/>
          <w:szCs w:val="22"/>
          <w:shd w:val="clear" w:color="auto" w:fill="FFFFFF"/>
        </w:rPr>
        <w:t>P</w:t>
      </w:r>
      <w:r w:rsidR="00640C09" w:rsidRPr="008B1E47">
        <w:rPr>
          <w:rFonts w:cs="Arial"/>
          <w:sz w:val="22"/>
          <w:szCs w:val="22"/>
          <w:shd w:val="clear" w:color="auto" w:fill="FFFFFF"/>
        </w:rPr>
        <w:t>rocessed lawfully, fairly and in a transparent manner</w:t>
      </w:r>
    </w:p>
    <w:p w:rsidR="00640C09" w:rsidRPr="008B1E47" w:rsidRDefault="004F2B49" w:rsidP="001F059F">
      <w:pPr>
        <w:widowControl w:val="0"/>
        <w:numPr>
          <w:ilvl w:val="0"/>
          <w:numId w:val="5"/>
        </w:numPr>
        <w:spacing w:before="0" w:after="0"/>
        <w:rPr>
          <w:rFonts w:cs="Arial"/>
          <w:sz w:val="22"/>
          <w:szCs w:val="22"/>
          <w:shd w:val="clear" w:color="auto" w:fill="FFFFFF"/>
        </w:rPr>
      </w:pPr>
      <w:r w:rsidRPr="008B1E47">
        <w:rPr>
          <w:rFonts w:cs="Arial"/>
          <w:sz w:val="22"/>
          <w:szCs w:val="22"/>
          <w:shd w:val="clear" w:color="auto" w:fill="FFFFFF"/>
        </w:rPr>
        <w:t>C</w:t>
      </w:r>
      <w:r w:rsidR="00640C09" w:rsidRPr="008B1E47">
        <w:rPr>
          <w:rFonts w:cs="Arial"/>
          <w:sz w:val="22"/>
          <w:szCs w:val="22"/>
          <w:shd w:val="clear" w:color="auto" w:fill="FFFFFF"/>
        </w:rPr>
        <w:t>ollected for specified, explicit and legitimate purposes</w:t>
      </w:r>
    </w:p>
    <w:p w:rsidR="00640C09" w:rsidRPr="008B1E47" w:rsidRDefault="004F2B49" w:rsidP="001F059F">
      <w:pPr>
        <w:widowControl w:val="0"/>
        <w:numPr>
          <w:ilvl w:val="0"/>
          <w:numId w:val="5"/>
        </w:numPr>
        <w:spacing w:before="0" w:after="0"/>
        <w:rPr>
          <w:rFonts w:cs="Arial"/>
          <w:sz w:val="22"/>
          <w:szCs w:val="22"/>
          <w:shd w:val="clear" w:color="auto" w:fill="FFFFFF"/>
        </w:rPr>
      </w:pPr>
      <w:r w:rsidRPr="008B1E47">
        <w:rPr>
          <w:rFonts w:cs="Arial"/>
          <w:sz w:val="22"/>
          <w:szCs w:val="22"/>
          <w:shd w:val="clear" w:color="auto" w:fill="FFFFFF"/>
        </w:rPr>
        <w:t>A</w:t>
      </w:r>
      <w:r w:rsidR="00640C09" w:rsidRPr="008B1E47">
        <w:rPr>
          <w:rFonts w:cs="Arial"/>
          <w:sz w:val="22"/>
          <w:szCs w:val="22"/>
          <w:shd w:val="clear" w:color="auto" w:fill="FFFFFF"/>
        </w:rPr>
        <w:t>dequate, relevant and limited to what is necessary to fulfil the purposes for which it is processed</w:t>
      </w:r>
    </w:p>
    <w:p w:rsidR="00640C09" w:rsidRPr="008B1E47" w:rsidRDefault="004F2B49" w:rsidP="001F059F">
      <w:pPr>
        <w:widowControl w:val="0"/>
        <w:numPr>
          <w:ilvl w:val="0"/>
          <w:numId w:val="5"/>
        </w:numPr>
        <w:spacing w:before="0" w:after="0"/>
        <w:rPr>
          <w:rFonts w:cs="Arial"/>
          <w:sz w:val="22"/>
          <w:szCs w:val="22"/>
          <w:shd w:val="clear" w:color="auto" w:fill="FFFFFF"/>
        </w:rPr>
      </w:pPr>
      <w:r w:rsidRPr="008B1E47">
        <w:rPr>
          <w:rFonts w:cs="Arial"/>
          <w:sz w:val="22"/>
          <w:szCs w:val="22"/>
          <w:shd w:val="clear" w:color="auto" w:fill="FFFFFF"/>
        </w:rPr>
        <w:t>A</w:t>
      </w:r>
      <w:r w:rsidR="00640C09" w:rsidRPr="008B1E47">
        <w:rPr>
          <w:rFonts w:cs="Arial"/>
          <w:sz w:val="22"/>
          <w:szCs w:val="22"/>
          <w:shd w:val="clear" w:color="auto" w:fill="FFFFFF"/>
        </w:rPr>
        <w:t>ccurate and, where necessary, kept up to date</w:t>
      </w:r>
    </w:p>
    <w:p w:rsidR="00640C09" w:rsidRPr="008B1E47" w:rsidRDefault="004F2B49" w:rsidP="001F059F">
      <w:pPr>
        <w:widowControl w:val="0"/>
        <w:numPr>
          <w:ilvl w:val="0"/>
          <w:numId w:val="5"/>
        </w:numPr>
        <w:spacing w:before="0" w:after="0"/>
        <w:rPr>
          <w:rFonts w:cs="Arial"/>
          <w:sz w:val="22"/>
          <w:szCs w:val="22"/>
          <w:shd w:val="clear" w:color="auto" w:fill="FFFFFF"/>
        </w:rPr>
      </w:pPr>
      <w:r w:rsidRPr="008B1E47">
        <w:rPr>
          <w:rFonts w:cs="Arial"/>
          <w:sz w:val="22"/>
          <w:szCs w:val="22"/>
          <w:shd w:val="clear" w:color="auto" w:fill="FFFFFF"/>
        </w:rPr>
        <w:t>K</w:t>
      </w:r>
      <w:r w:rsidR="00640C09" w:rsidRPr="008B1E47">
        <w:rPr>
          <w:rFonts w:cs="Arial"/>
          <w:sz w:val="22"/>
          <w:szCs w:val="22"/>
          <w:shd w:val="clear" w:color="auto" w:fill="FFFFFF"/>
        </w:rPr>
        <w:t xml:space="preserve">ept for </w:t>
      </w:r>
      <w:r w:rsidRPr="008B1E47">
        <w:rPr>
          <w:rFonts w:cs="Arial"/>
          <w:sz w:val="22"/>
          <w:szCs w:val="22"/>
          <w:shd w:val="clear" w:color="auto" w:fill="FFFFFF"/>
        </w:rPr>
        <w:t xml:space="preserve">no </w:t>
      </w:r>
      <w:r w:rsidR="00640C09" w:rsidRPr="008B1E47">
        <w:rPr>
          <w:rFonts w:cs="Arial"/>
          <w:sz w:val="22"/>
          <w:szCs w:val="22"/>
          <w:shd w:val="clear" w:color="auto" w:fill="FFFFFF"/>
        </w:rPr>
        <w:t>longer than is necessa</w:t>
      </w:r>
      <w:r w:rsidR="00BA3096" w:rsidRPr="008B1E47">
        <w:rPr>
          <w:rFonts w:cs="Arial"/>
          <w:sz w:val="22"/>
          <w:szCs w:val="22"/>
          <w:shd w:val="clear" w:color="auto" w:fill="FFFFFF"/>
        </w:rPr>
        <w:t xml:space="preserve">ry for the purposes for which </w:t>
      </w:r>
      <w:r w:rsidR="00BD4D22" w:rsidRPr="008B1E47">
        <w:rPr>
          <w:rFonts w:cs="Arial"/>
          <w:sz w:val="22"/>
          <w:szCs w:val="22"/>
          <w:shd w:val="clear" w:color="auto" w:fill="FFFFFF"/>
        </w:rPr>
        <w:t>i</w:t>
      </w:r>
      <w:r w:rsidR="00BA3096" w:rsidRPr="008B1E47">
        <w:rPr>
          <w:rFonts w:cs="Arial"/>
          <w:sz w:val="22"/>
          <w:szCs w:val="22"/>
          <w:shd w:val="clear" w:color="auto" w:fill="FFFFFF"/>
        </w:rPr>
        <w:t>t</w:t>
      </w:r>
      <w:r w:rsidR="00640C09" w:rsidRPr="008B1E47">
        <w:rPr>
          <w:rFonts w:cs="Arial"/>
          <w:sz w:val="22"/>
          <w:szCs w:val="22"/>
          <w:shd w:val="clear" w:color="auto" w:fill="FFFFFF"/>
        </w:rPr>
        <w:t xml:space="preserve"> is processed</w:t>
      </w:r>
    </w:p>
    <w:p w:rsidR="00D26133" w:rsidRPr="008B1E47" w:rsidRDefault="00D26133" w:rsidP="008B1E47">
      <w:pPr>
        <w:widowControl w:val="0"/>
        <w:numPr>
          <w:ilvl w:val="0"/>
          <w:numId w:val="5"/>
        </w:numPr>
        <w:spacing w:before="0"/>
        <w:rPr>
          <w:rFonts w:cs="Arial"/>
          <w:sz w:val="22"/>
          <w:szCs w:val="22"/>
          <w:shd w:val="clear" w:color="auto" w:fill="FFFFFF"/>
        </w:rPr>
      </w:pPr>
      <w:r w:rsidRPr="008B1E47">
        <w:rPr>
          <w:rFonts w:cs="Arial"/>
          <w:sz w:val="22"/>
          <w:szCs w:val="22"/>
          <w:shd w:val="clear" w:color="auto" w:fill="FFFFFF"/>
        </w:rPr>
        <w:lastRenderedPageBreak/>
        <w:t>Processed in a way th</w:t>
      </w:r>
      <w:r w:rsidR="00BD4D22" w:rsidRPr="008B1E47">
        <w:rPr>
          <w:rFonts w:cs="Arial"/>
          <w:sz w:val="22"/>
          <w:szCs w:val="22"/>
          <w:shd w:val="clear" w:color="auto" w:fill="FFFFFF"/>
        </w:rPr>
        <w:t>at ensures it is appropriately secure</w:t>
      </w:r>
    </w:p>
    <w:p w:rsidR="00AC4CDF" w:rsidRPr="008B1E47" w:rsidRDefault="00162D2F" w:rsidP="008B1E47">
      <w:pPr>
        <w:widowControl w:val="0"/>
        <w:spacing w:before="0"/>
        <w:rPr>
          <w:rFonts w:cs="Arial"/>
          <w:sz w:val="22"/>
          <w:szCs w:val="22"/>
          <w:shd w:val="clear" w:color="auto" w:fill="FFFFFF"/>
        </w:rPr>
      </w:pPr>
      <w:bookmarkStart w:id="9" w:name="_Toc491436298"/>
      <w:r w:rsidRPr="008B1E47">
        <w:rPr>
          <w:rFonts w:cs="Arial"/>
          <w:sz w:val="22"/>
          <w:szCs w:val="22"/>
        </w:rPr>
        <w:t>This policy sets out</w:t>
      </w:r>
      <w:r w:rsidR="00BA3096" w:rsidRPr="008B1E47">
        <w:rPr>
          <w:rFonts w:cs="Arial"/>
          <w:sz w:val="22"/>
          <w:szCs w:val="22"/>
        </w:rPr>
        <w:t xml:space="preserve"> </w:t>
      </w:r>
      <w:r w:rsidR="00AC4CDF" w:rsidRPr="008B1E47">
        <w:rPr>
          <w:rFonts w:cs="Arial"/>
          <w:sz w:val="22"/>
          <w:szCs w:val="22"/>
        </w:rPr>
        <w:t>h</w:t>
      </w:r>
      <w:r w:rsidRPr="008B1E47">
        <w:rPr>
          <w:rFonts w:cs="Arial"/>
          <w:sz w:val="22"/>
          <w:szCs w:val="22"/>
        </w:rPr>
        <w:t xml:space="preserve">ow </w:t>
      </w:r>
      <w:r w:rsidR="001E528F">
        <w:rPr>
          <w:rFonts w:cs="Arial"/>
          <w:sz w:val="22"/>
          <w:szCs w:val="22"/>
        </w:rPr>
        <w:t>the federation</w:t>
      </w:r>
      <w:r w:rsidRPr="008B1E47">
        <w:rPr>
          <w:rFonts w:cs="Arial"/>
          <w:sz w:val="22"/>
          <w:szCs w:val="22"/>
        </w:rPr>
        <w:t xml:space="preserve"> aims to comply with these</w:t>
      </w:r>
      <w:r w:rsidR="00AC4CDF" w:rsidRPr="008B1E47">
        <w:rPr>
          <w:rFonts w:cs="Arial"/>
          <w:sz w:val="22"/>
          <w:szCs w:val="22"/>
        </w:rPr>
        <w:t xml:space="preserve"> </w:t>
      </w:r>
      <w:r w:rsidR="00072E96" w:rsidRPr="008B1E47">
        <w:rPr>
          <w:rFonts w:cs="Arial"/>
          <w:sz w:val="22"/>
          <w:szCs w:val="22"/>
        </w:rPr>
        <w:t xml:space="preserve">key </w:t>
      </w:r>
      <w:r w:rsidR="00AC4CDF" w:rsidRPr="008B1E47">
        <w:rPr>
          <w:rFonts w:cs="Arial"/>
          <w:sz w:val="22"/>
          <w:szCs w:val="22"/>
        </w:rPr>
        <w:t>principles</w:t>
      </w:r>
      <w:bookmarkEnd w:id="9"/>
      <w:r w:rsidR="00AC4CDF" w:rsidRPr="008B1E47">
        <w:rPr>
          <w:rFonts w:cs="Arial"/>
          <w:sz w:val="22"/>
          <w:szCs w:val="22"/>
        </w:rPr>
        <w:t>.</w:t>
      </w:r>
    </w:p>
    <w:p w:rsidR="008D1568" w:rsidRPr="008B1E47" w:rsidRDefault="005365BD" w:rsidP="008B1E47">
      <w:pPr>
        <w:pStyle w:val="Heading1"/>
        <w:widowControl w:val="0"/>
      </w:pPr>
      <w:bookmarkStart w:id="10" w:name="_Toc508854473"/>
      <w:r w:rsidRPr="008B1E47">
        <w:t>7. Collecting personal data</w:t>
      </w:r>
      <w:bookmarkEnd w:id="10"/>
    </w:p>
    <w:p w:rsidR="00673897" w:rsidRPr="008B1E47" w:rsidRDefault="00673897" w:rsidP="008B1E47">
      <w:pPr>
        <w:widowControl w:val="0"/>
        <w:spacing w:before="0"/>
        <w:rPr>
          <w:rFonts w:cs="Arial"/>
          <w:sz w:val="22"/>
          <w:szCs w:val="22"/>
          <w:u w:val="single"/>
          <w:lang w:val="en-GB"/>
        </w:rPr>
      </w:pPr>
      <w:r w:rsidRPr="008B1E47">
        <w:rPr>
          <w:rFonts w:cs="Arial"/>
          <w:sz w:val="22"/>
          <w:szCs w:val="22"/>
          <w:u w:val="single"/>
          <w:lang w:val="en-GB"/>
        </w:rPr>
        <w:t xml:space="preserve">7.1 Lawfulness, fairness and transparency </w:t>
      </w:r>
    </w:p>
    <w:p w:rsidR="00405566" w:rsidRPr="008B1E47" w:rsidRDefault="00AC4CDF" w:rsidP="008B1E47">
      <w:pPr>
        <w:widowControl w:val="0"/>
        <w:spacing w:before="0"/>
        <w:rPr>
          <w:rFonts w:cs="Arial"/>
          <w:sz w:val="22"/>
          <w:szCs w:val="22"/>
        </w:rPr>
      </w:pPr>
      <w:r w:rsidRPr="008B1E47">
        <w:rPr>
          <w:rFonts w:cs="Arial"/>
          <w:sz w:val="22"/>
          <w:szCs w:val="22"/>
        </w:rPr>
        <w:t>We</w:t>
      </w:r>
      <w:r w:rsidR="00405566" w:rsidRPr="008B1E47">
        <w:rPr>
          <w:rFonts w:cs="Arial"/>
          <w:sz w:val="22"/>
          <w:szCs w:val="22"/>
        </w:rPr>
        <w:t xml:space="preserve"> will only process </w:t>
      </w:r>
      <w:r w:rsidR="00057F29" w:rsidRPr="008B1E47">
        <w:rPr>
          <w:rFonts w:cs="Arial"/>
          <w:sz w:val="22"/>
          <w:szCs w:val="22"/>
        </w:rPr>
        <w:t xml:space="preserve">personal </w:t>
      </w:r>
      <w:r w:rsidR="00D63708" w:rsidRPr="008B1E47">
        <w:rPr>
          <w:rFonts w:cs="Arial"/>
          <w:sz w:val="22"/>
          <w:szCs w:val="22"/>
        </w:rPr>
        <w:t xml:space="preserve">data where we have </w:t>
      </w:r>
      <w:r w:rsidR="00DF066E" w:rsidRPr="008B1E47">
        <w:rPr>
          <w:rFonts w:cs="Arial"/>
          <w:sz w:val="22"/>
          <w:szCs w:val="22"/>
        </w:rPr>
        <w:t>one of 6</w:t>
      </w:r>
      <w:r w:rsidR="00405566" w:rsidRPr="008B1E47">
        <w:rPr>
          <w:rFonts w:cs="Arial"/>
          <w:sz w:val="22"/>
          <w:szCs w:val="22"/>
        </w:rPr>
        <w:t xml:space="preserve"> </w:t>
      </w:r>
      <w:r w:rsidR="00507975" w:rsidRPr="008B1E47">
        <w:rPr>
          <w:rFonts w:cs="Arial"/>
          <w:sz w:val="22"/>
          <w:szCs w:val="22"/>
        </w:rPr>
        <w:t>‘</w:t>
      </w:r>
      <w:r w:rsidR="00DF066E" w:rsidRPr="008B1E47">
        <w:rPr>
          <w:rFonts w:cs="Arial"/>
          <w:sz w:val="22"/>
          <w:szCs w:val="22"/>
        </w:rPr>
        <w:t>lawful bas</w:t>
      </w:r>
      <w:r w:rsidR="00602F04" w:rsidRPr="008B1E47">
        <w:rPr>
          <w:rFonts w:cs="Arial"/>
          <w:sz w:val="22"/>
          <w:szCs w:val="22"/>
        </w:rPr>
        <w:t>i</w:t>
      </w:r>
      <w:r w:rsidR="00405566" w:rsidRPr="008B1E47">
        <w:rPr>
          <w:rFonts w:cs="Arial"/>
          <w:sz w:val="22"/>
          <w:szCs w:val="22"/>
        </w:rPr>
        <w:t>s</w:t>
      </w:r>
      <w:r w:rsidR="00507975" w:rsidRPr="008B1E47">
        <w:rPr>
          <w:rFonts w:cs="Arial"/>
          <w:sz w:val="22"/>
          <w:szCs w:val="22"/>
        </w:rPr>
        <w:t>’ (legal reason</w:t>
      </w:r>
      <w:r w:rsidR="00DF066E" w:rsidRPr="008B1E47">
        <w:rPr>
          <w:rFonts w:cs="Arial"/>
          <w:sz w:val="22"/>
          <w:szCs w:val="22"/>
        </w:rPr>
        <w:t>s</w:t>
      </w:r>
      <w:r w:rsidR="00507975" w:rsidRPr="008B1E47">
        <w:rPr>
          <w:rFonts w:cs="Arial"/>
          <w:sz w:val="22"/>
          <w:szCs w:val="22"/>
        </w:rPr>
        <w:t>)</w:t>
      </w:r>
      <w:r w:rsidR="00405566" w:rsidRPr="008B1E47">
        <w:rPr>
          <w:rFonts w:cs="Arial"/>
          <w:sz w:val="22"/>
          <w:szCs w:val="22"/>
        </w:rPr>
        <w:t xml:space="preserve"> to do so</w:t>
      </w:r>
      <w:r w:rsidR="00DF066E" w:rsidRPr="008B1E47">
        <w:rPr>
          <w:rFonts w:cs="Arial"/>
          <w:sz w:val="22"/>
          <w:szCs w:val="22"/>
        </w:rPr>
        <w:t xml:space="preserve"> under data protection law</w:t>
      </w:r>
      <w:r w:rsidR="00D63708" w:rsidRPr="008B1E47">
        <w:rPr>
          <w:rFonts w:cs="Arial"/>
          <w:sz w:val="22"/>
          <w:szCs w:val="22"/>
        </w:rPr>
        <w:t>:</w:t>
      </w:r>
    </w:p>
    <w:p w:rsidR="00602F04" w:rsidRPr="008B1E47" w:rsidRDefault="00602F04" w:rsidP="001E528F">
      <w:pPr>
        <w:widowControl w:val="0"/>
        <w:numPr>
          <w:ilvl w:val="0"/>
          <w:numId w:val="9"/>
        </w:numPr>
        <w:spacing w:before="0" w:after="0"/>
        <w:rPr>
          <w:rFonts w:cs="Arial"/>
          <w:sz w:val="22"/>
          <w:szCs w:val="22"/>
        </w:rPr>
      </w:pPr>
      <w:r w:rsidRPr="008B1E47">
        <w:rPr>
          <w:rFonts w:cs="Arial"/>
          <w:sz w:val="22"/>
          <w:szCs w:val="22"/>
        </w:rPr>
        <w:t>The individual (or their parent/</w:t>
      </w:r>
      <w:r w:rsidR="001E528F">
        <w:rPr>
          <w:rFonts w:cs="Arial"/>
          <w:sz w:val="22"/>
          <w:szCs w:val="22"/>
        </w:rPr>
        <w:t xml:space="preserve"> </w:t>
      </w:r>
      <w:proofErr w:type="spellStart"/>
      <w:r w:rsidRPr="008B1E47">
        <w:rPr>
          <w:rFonts w:cs="Arial"/>
          <w:sz w:val="22"/>
          <w:szCs w:val="22"/>
        </w:rPr>
        <w:t>carer</w:t>
      </w:r>
      <w:proofErr w:type="spellEnd"/>
      <w:r w:rsidRPr="008B1E47">
        <w:rPr>
          <w:rFonts w:cs="Arial"/>
          <w:sz w:val="22"/>
          <w:szCs w:val="22"/>
        </w:rPr>
        <w:t xml:space="preserve"> when appropriate in the case of a pupil) has freely given clear </w:t>
      </w:r>
      <w:r w:rsidRPr="008B1E47">
        <w:rPr>
          <w:rFonts w:cs="Arial"/>
          <w:b/>
          <w:sz w:val="22"/>
          <w:szCs w:val="22"/>
        </w:rPr>
        <w:t>consent</w:t>
      </w:r>
      <w:r w:rsidRPr="008B1E47">
        <w:rPr>
          <w:rFonts w:cs="Arial"/>
          <w:sz w:val="22"/>
          <w:szCs w:val="22"/>
        </w:rPr>
        <w:t xml:space="preserve"> </w:t>
      </w:r>
    </w:p>
    <w:p w:rsidR="00507975" w:rsidRPr="008B1E47" w:rsidRDefault="009F7705" w:rsidP="001E528F">
      <w:pPr>
        <w:widowControl w:val="0"/>
        <w:numPr>
          <w:ilvl w:val="0"/>
          <w:numId w:val="9"/>
        </w:numPr>
        <w:spacing w:before="0" w:after="0"/>
        <w:rPr>
          <w:rFonts w:cs="Arial"/>
          <w:sz w:val="22"/>
          <w:szCs w:val="22"/>
        </w:rPr>
      </w:pPr>
      <w:r w:rsidRPr="008B1E47">
        <w:rPr>
          <w:rFonts w:cs="Arial"/>
          <w:sz w:val="22"/>
          <w:szCs w:val="22"/>
        </w:rPr>
        <w:t>T</w:t>
      </w:r>
      <w:r w:rsidR="00507975" w:rsidRPr="008B1E47">
        <w:rPr>
          <w:rFonts w:cs="Arial"/>
          <w:sz w:val="22"/>
          <w:szCs w:val="22"/>
        </w:rPr>
        <w:t xml:space="preserve">he data needs to be processed </w:t>
      </w:r>
      <w:r w:rsidR="00984BC6" w:rsidRPr="008B1E47">
        <w:rPr>
          <w:rFonts w:cs="Arial"/>
          <w:sz w:val="22"/>
          <w:szCs w:val="22"/>
        </w:rPr>
        <w:t>so that the school can</w:t>
      </w:r>
      <w:r w:rsidR="00507975" w:rsidRPr="008B1E47">
        <w:rPr>
          <w:rFonts w:cs="Arial"/>
          <w:sz w:val="22"/>
          <w:szCs w:val="22"/>
        </w:rPr>
        <w:t xml:space="preserve"> </w:t>
      </w:r>
      <w:r w:rsidR="00507975" w:rsidRPr="008B1E47">
        <w:rPr>
          <w:rFonts w:cs="Arial"/>
          <w:b/>
          <w:sz w:val="22"/>
          <w:szCs w:val="22"/>
        </w:rPr>
        <w:t>fulfil a contract</w:t>
      </w:r>
      <w:r w:rsidR="00984BC6" w:rsidRPr="008B1E47">
        <w:rPr>
          <w:rFonts w:cs="Arial"/>
          <w:sz w:val="22"/>
          <w:szCs w:val="22"/>
        </w:rPr>
        <w:t xml:space="preserve"> with the individual, or the individual has asked the school to take specific steps before entering into a contract</w:t>
      </w:r>
    </w:p>
    <w:p w:rsidR="00507975" w:rsidRPr="008B1E47" w:rsidRDefault="009F7705" w:rsidP="001E528F">
      <w:pPr>
        <w:widowControl w:val="0"/>
        <w:numPr>
          <w:ilvl w:val="0"/>
          <w:numId w:val="19"/>
        </w:numPr>
        <w:spacing w:before="0" w:after="0"/>
        <w:rPr>
          <w:rFonts w:cs="Arial"/>
          <w:b/>
          <w:sz w:val="22"/>
          <w:szCs w:val="22"/>
        </w:rPr>
      </w:pPr>
      <w:r w:rsidRPr="008B1E47">
        <w:rPr>
          <w:rFonts w:cs="Arial"/>
          <w:sz w:val="22"/>
          <w:szCs w:val="22"/>
        </w:rPr>
        <w:t>T</w:t>
      </w:r>
      <w:r w:rsidR="00507975" w:rsidRPr="008B1E47">
        <w:rPr>
          <w:rFonts w:cs="Arial"/>
          <w:sz w:val="22"/>
          <w:szCs w:val="22"/>
        </w:rPr>
        <w:t xml:space="preserve">he data needs to be processed so </w:t>
      </w:r>
      <w:r w:rsidR="00984BC6" w:rsidRPr="008B1E47">
        <w:rPr>
          <w:rFonts w:cs="Arial"/>
          <w:sz w:val="22"/>
          <w:szCs w:val="22"/>
        </w:rPr>
        <w:t>that the school</w:t>
      </w:r>
      <w:r w:rsidR="00507975" w:rsidRPr="008B1E47">
        <w:rPr>
          <w:rFonts w:cs="Arial"/>
          <w:sz w:val="22"/>
          <w:szCs w:val="22"/>
        </w:rPr>
        <w:t xml:space="preserve"> can </w:t>
      </w:r>
      <w:r w:rsidR="00507975" w:rsidRPr="008B1E47">
        <w:rPr>
          <w:rFonts w:cs="Arial"/>
          <w:b/>
          <w:sz w:val="22"/>
          <w:szCs w:val="22"/>
        </w:rPr>
        <w:t xml:space="preserve">comply with a legal obligation </w:t>
      </w:r>
    </w:p>
    <w:p w:rsidR="00507975" w:rsidRPr="008B1E47" w:rsidRDefault="009F7705" w:rsidP="001E528F">
      <w:pPr>
        <w:widowControl w:val="0"/>
        <w:numPr>
          <w:ilvl w:val="0"/>
          <w:numId w:val="19"/>
        </w:numPr>
        <w:spacing w:before="0" w:after="0"/>
        <w:rPr>
          <w:rFonts w:cs="Arial"/>
          <w:sz w:val="22"/>
          <w:szCs w:val="22"/>
        </w:rPr>
      </w:pPr>
      <w:r w:rsidRPr="008B1E47">
        <w:rPr>
          <w:rFonts w:cs="Arial"/>
          <w:sz w:val="22"/>
          <w:szCs w:val="22"/>
        </w:rPr>
        <w:t>T</w:t>
      </w:r>
      <w:r w:rsidR="00507975" w:rsidRPr="008B1E47">
        <w:rPr>
          <w:rFonts w:cs="Arial"/>
          <w:sz w:val="22"/>
          <w:szCs w:val="22"/>
        </w:rPr>
        <w:t xml:space="preserve">he data needs to be processed to ensure the </w:t>
      </w:r>
      <w:r w:rsidR="00507975" w:rsidRPr="008B1E47">
        <w:rPr>
          <w:rFonts w:cs="Arial"/>
          <w:b/>
          <w:sz w:val="22"/>
          <w:szCs w:val="22"/>
        </w:rPr>
        <w:t>vital interests</w:t>
      </w:r>
      <w:r w:rsidR="00507975" w:rsidRPr="008B1E47">
        <w:rPr>
          <w:rFonts w:cs="Arial"/>
          <w:sz w:val="22"/>
          <w:szCs w:val="22"/>
        </w:rPr>
        <w:t xml:space="preserve"> of the individual e.g. to protect someone’s life</w:t>
      </w:r>
    </w:p>
    <w:p w:rsidR="00507975" w:rsidRPr="008B1E47" w:rsidRDefault="009F7705" w:rsidP="001E528F">
      <w:pPr>
        <w:widowControl w:val="0"/>
        <w:numPr>
          <w:ilvl w:val="0"/>
          <w:numId w:val="19"/>
        </w:numPr>
        <w:spacing w:before="0" w:after="0"/>
        <w:rPr>
          <w:rFonts w:cs="Arial"/>
          <w:sz w:val="22"/>
          <w:szCs w:val="22"/>
        </w:rPr>
      </w:pPr>
      <w:r w:rsidRPr="008B1E47">
        <w:rPr>
          <w:rFonts w:cs="Arial"/>
          <w:sz w:val="22"/>
          <w:szCs w:val="22"/>
        </w:rPr>
        <w:t>T</w:t>
      </w:r>
      <w:r w:rsidR="00507975" w:rsidRPr="008B1E47">
        <w:rPr>
          <w:rFonts w:cs="Arial"/>
          <w:sz w:val="22"/>
          <w:szCs w:val="22"/>
        </w:rPr>
        <w:t>he data needs to be processed so</w:t>
      </w:r>
      <w:r w:rsidR="00984BC6" w:rsidRPr="008B1E47">
        <w:rPr>
          <w:rFonts w:cs="Arial"/>
          <w:sz w:val="22"/>
          <w:szCs w:val="22"/>
        </w:rPr>
        <w:t xml:space="preserve"> that the school, as</w:t>
      </w:r>
      <w:r w:rsidR="00507975" w:rsidRPr="008B1E47">
        <w:rPr>
          <w:rFonts w:cs="Arial"/>
          <w:sz w:val="22"/>
          <w:szCs w:val="22"/>
        </w:rPr>
        <w:t xml:space="preserve"> a public authority</w:t>
      </w:r>
      <w:r w:rsidR="00984BC6" w:rsidRPr="008B1E47">
        <w:rPr>
          <w:rFonts w:cs="Arial"/>
          <w:sz w:val="22"/>
          <w:szCs w:val="22"/>
        </w:rPr>
        <w:t>,</w:t>
      </w:r>
      <w:r w:rsidR="00507975" w:rsidRPr="008B1E47">
        <w:rPr>
          <w:rFonts w:cs="Arial"/>
          <w:sz w:val="22"/>
          <w:szCs w:val="22"/>
        </w:rPr>
        <w:t xml:space="preserve"> can </w:t>
      </w:r>
      <w:r w:rsidR="008423B1" w:rsidRPr="008B1E47">
        <w:rPr>
          <w:rFonts w:cs="Arial"/>
          <w:sz w:val="22"/>
          <w:szCs w:val="22"/>
        </w:rPr>
        <w:t>perform a task</w:t>
      </w:r>
      <w:r w:rsidR="00984BC6" w:rsidRPr="008B1E47">
        <w:rPr>
          <w:rFonts w:cs="Arial"/>
          <w:sz w:val="22"/>
          <w:szCs w:val="22"/>
        </w:rPr>
        <w:t xml:space="preserve"> </w:t>
      </w:r>
      <w:r w:rsidR="00CA10F6" w:rsidRPr="008B1E47">
        <w:rPr>
          <w:rFonts w:cs="Arial"/>
          <w:b/>
          <w:sz w:val="22"/>
          <w:szCs w:val="22"/>
        </w:rPr>
        <w:t>in the public interest</w:t>
      </w:r>
      <w:r w:rsidR="00DF08AE" w:rsidRPr="008B1E47">
        <w:rPr>
          <w:rFonts w:cs="Arial"/>
          <w:b/>
          <w:sz w:val="22"/>
          <w:szCs w:val="22"/>
        </w:rPr>
        <w:t>,</w:t>
      </w:r>
      <w:r w:rsidR="00507975" w:rsidRPr="008B1E47">
        <w:rPr>
          <w:rFonts w:cs="Arial"/>
          <w:sz w:val="22"/>
          <w:szCs w:val="22"/>
        </w:rPr>
        <w:t xml:space="preserve"> </w:t>
      </w:r>
      <w:r w:rsidR="00DF08AE" w:rsidRPr="008B1E47">
        <w:rPr>
          <w:rFonts w:cs="Arial"/>
          <w:sz w:val="22"/>
          <w:szCs w:val="22"/>
        </w:rPr>
        <w:t>and</w:t>
      </w:r>
      <w:r w:rsidR="00507975" w:rsidRPr="008B1E47">
        <w:rPr>
          <w:rFonts w:cs="Arial"/>
          <w:sz w:val="22"/>
          <w:szCs w:val="22"/>
        </w:rPr>
        <w:t xml:space="preserve"> carry out </w:t>
      </w:r>
      <w:r w:rsidR="00984BC6" w:rsidRPr="008B1E47">
        <w:rPr>
          <w:rFonts w:cs="Arial"/>
          <w:sz w:val="22"/>
          <w:szCs w:val="22"/>
        </w:rPr>
        <w:t>its</w:t>
      </w:r>
      <w:r w:rsidR="00507975" w:rsidRPr="008B1E47">
        <w:rPr>
          <w:rFonts w:cs="Arial"/>
          <w:sz w:val="22"/>
          <w:szCs w:val="22"/>
        </w:rPr>
        <w:t xml:space="preserve"> official functions </w:t>
      </w:r>
    </w:p>
    <w:p w:rsidR="00DF08AE" w:rsidRPr="008B1E47" w:rsidRDefault="009F7705" w:rsidP="008B1E47">
      <w:pPr>
        <w:widowControl w:val="0"/>
        <w:numPr>
          <w:ilvl w:val="0"/>
          <w:numId w:val="19"/>
        </w:numPr>
        <w:spacing w:before="0"/>
        <w:rPr>
          <w:rFonts w:cs="Arial"/>
          <w:b/>
          <w:sz w:val="22"/>
          <w:szCs w:val="22"/>
        </w:rPr>
      </w:pPr>
      <w:r w:rsidRPr="008B1E47">
        <w:rPr>
          <w:rFonts w:cs="Arial"/>
          <w:sz w:val="22"/>
          <w:szCs w:val="22"/>
        </w:rPr>
        <w:t>T</w:t>
      </w:r>
      <w:r w:rsidR="00CA10F6" w:rsidRPr="008B1E47">
        <w:rPr>
          <w:rFonts w:cs="Arial"/>
          <w:sz w:val="22"/>
          <w:szCs w:val="22"/>
        </w:rPr>
        <w:t xml:space="preserve">he data needs to be processed for the </w:t>
      </w:r>
      <w:r w:rsidR="00DF08AE" w:rsidRPr="008B1E47">
        <w:rPr>
          <w:rFonts w:cs="Arial"/>
          <w:b/>
          <w:sz w:val="22"/>
          <w:szCs w:val="22"/>
        </w:rPr>
        <w:t>legitimate interests</w:t>
      </w:r>
      <w:r w:rsidR="00CA10F6" w:rsidRPr="008B1E47">
        <w:rPr>
          <w:rFonts w:cs="Arial"/>
          <w:b/>
          <w:sz w:val="22"/>
          <w:szCs w:val="22"/>
        </w:rPr>
        <w:t xml:space="preserve"> </w:t>
      </w:r>
      <w:r w:rsidR="00CA10F6" w:rsidRPr="008B1E47">
        <w:rPr>
          <w:rFonts w:cs="Arial"/>
          <w:sz w:val="22"/>
          <w:szCs w:val="22"/>
        </w:rPr>
        <w:t xml:space="preserve">of </w:t>
      </w:r>
      <w:r w:rsidR="009900EF" w:rsidRPr="008B1E47">
        <w:rPr>
          <w:rFonts w:cs="Arial"/>
          <w:sz w:val="22"/>
          <w:szCs w:val="22"/>
        </w:rPr>
        <w:t>the school or a third party</w:t>
      </w:r>
      <w:r w:rsidR="00CA10F6" w:rsidRPr="008B1E47">
        <w:rPr>
          <w:rFonts w:cs="Arial"/>
          <w:sz w:val="22"/>
          <w:szCs w:val="22"/>
        </w:rPr>
        <w:t xml:space="preserve"> (provided the </w:t>
      </w:r>
      <w:r w:rsidR="009900EF" w:rsidRPr="008B1E47">
        <w:rPr>
          <w:rFonts w:cs="Arial"/>
          <w:sz w:val="22"/>
          <w:szCs w:val="22"/>
        </w:rPr>
        <w:t>individual</w:t>
      </w:r>
      <w:r w:rsidR="00966184" w:rsidRPr="008B1E47">
        <w:rPr>
          <w:rFonts w:cs="Arial"/>
          <w:sz w:val="22"/>
          <w:szCs w:val="22"/>
        </w:rPr>
        <w:t>’</w:t>
      </w:r>
      <w:r w:rsidR="009900EF" w:rsidRPr="008B1E47">
        <w:rPr>
          <w:rFonts w:cs="Arial"/>
          <w:sz w:val="22"/>
          <w:szCs w:val="22"/>
        </w:rPr>
        <w:t xml:space="preserve">s </w:t>
      </w:r>
      <w:r w:rsidR="00CA10F6" w:rsidRPr="008B1E47">
        <w:rPr>
          <w:rFonts w:cs="Arial"/>
          <w:sz w:val="22"/>
          <w:szCs w:val="22"/>
        </w:rPr>
        <w:t xml:space="preserve">rights and freedoms are not </w:t>
      </w:r>
      <w:r w:rsidR="00797A32" w:rsidRPr="008B1E47">
        <w:rPr>
          <w:rFonts w:cs="Arial"/>
          <w:sz w:val="22"/>
          <w:szCs w:val="22"/>
        </w:rPr>
        <w:t>overrid</w:t>
      </w:r>
      <w:r w:rsidR="00966184" w:rsidRPr="008B1E47">
        <w:rPr>
          <w:rFonts w:cs="Arial"/>
          <w:sz w:val="22"/>
          <w:szCs w:val="22"/>
        </w:rPr>
        <w:t>den</w:t>
      </w:r>
      <w:r w:rsidR="00CA10F6" w:rsidRPr="008B1E47">
        <w:rPr>
          <w:rFonts w:cs="Arial"/>
          <w:sz w:val="22"/>
          <w:szCs w:val="22"/>
        </w:rPr>
        <w:t>)</w:t>
      </w:r>
    </w:p>
    <w:p w:rsidR="00187F51" w:rsidRPr="008B1E47" w:rsidRDefault="00405566" w:rsidP="008B1E47">
      <w:pPr>
        <w:widowControl w:val="0"/>
        <w:spacing w:before="0"/>
        <w:rPr>
          <w:rFonts w:cs="Arial"/>
          <w:sz w:val="22"/>
          <w:szCs w:val="22"/>
        </w:rPr>
      </w:pPr>
      <w:r w:rsidRPr="008B1E47">
        <w:rPr>
          <w:rFonts w:cs="Arial"/>
          <w:sz w:val="22"/>
          <w:szCs w:val="22"/>
        </w:rPr>
        <w:t xml:space="preserve">For special categories of personal data, </w:t>
      </w:r>
      <w:r w:rsidR="00AC4CDF" w:rsidRPr="008B1E47">
        <w:rPr>
          <w:rFonts w:cs="Arial"/>
          <w:sz w:val="22"/>
          <w:szCs w:val="22"/>
        </w:rPr>
        <w:t>we</w:t>
      </w:r>
      <w:r w:rsidRPr="008B1E47">
        <w:rPr>
          <w:rFonts w:cs="Arial"/>
          <w:sz w:val="22"/>
          <w:szCs w:val="22"/>
        </w:rPr>
        <w:t xml:space="preserve"> will </w:t>
      </w:r>
      <w:r w:rsidR="00534DD9" w:rsidRPr="008B1E47">
        <w:rPr>
          <w:rFonts w:cs="Arial"/>
          <w:sz w:val="22"/>
          <w:szCs w:val="22"/>
        </w:rPr>
        <w:t>also meet one of the special category conditions for processing which are set out in the GDPR and Data Protection Act 2018.</w:t>
      </w:r>
    </w:p>
    <w:p w:rsidR="00602F04" w:rsidRPr="008B1E47" w:rsidRDefault="00602F04" w:rsidP="008B1E47">
      <w:pPr>
        <w:widowControl w:val="0"/>
        <w:spacing w:before="0"/>
        <w:rPr>
          <w:rFonts w:cs="Arial"/>
          <w:sz w:val="22"/>
          <w:szCs w:val="22"/>
        </w:rPr>
      </w:pPr>
      <w:r w:rsidRPr="008B1E47">
        <w:rPr>
          <w:rFonts w:cs="Arial"/>
          <w:sz w:val="22"/>
          <w:szCs w:val="22"/>
        </w:rPr>
        <w:t>These are where:</w:t>
      </w:r>
    </w:p>
    <w:p w:rsidR="00602F04" w:rsidRPr="008B1E47" w:rsidRDefault="00602F04" w:rsidP="001E528F">
      <w:pPr>
        <w:widowControl w:val="0"/>
        <w:numPr>
          <w:ilvl w:val="0"/>
          <w:numId w:val="22"/>
        </w:numPr>
        <w:spacing w:before="0" w:after="0"/>
        <w:rPr>
          <w:rFonts w:cs="Arial"/>
          <w:sz w:val="22"/>
          <w:szCs w:val="22"/>
          <w:lang w:val="en-GB"/>
        </w:rPr>
      </w:pPr>
      <w:r w:rsidRPr="008B1E47">
        <w:rPr>
          <w:rFonts w:cs="Arial"/>
          <w:sz w:val="22"/>
          <w:szCs w:val="22"/>
        </w:rPr>
        <w:t>The individual (or their parent/</w:t>
      </w:r>
      <w:proofErr w:type="spellStart"/>
      <w:r w:rsidRPr="008B1E47">
        <w:rPr>
          <w:rFonts w:cs="Arial"/>
          <w:sz w:val="22"/>
          <w:szCs w:val="22"/>
        </w:rPr>
        <w:t>carer</w:t>
      </w:r>
      <w:proofErr w:type="spellEnd"/>
      <w:r w:rsidRPr="008B1E47">
        <w:rPr>
          <w:rFonts w:cs="Arial"/>
          <w:sz w:val="22"/>
          <w:szCs w:val="22"/>
        </w:rPr>
        <w:t xml:space="preserve"> when appropriate in the case of a pupil) has given explicit consent.</w:t>
      </w:r>
    </w:p>
    <w:p w:rsidR="00602F04" w:rsidRPr="008B1E47" w:rsidRDefault="00602F04" w:rsidP="001E528F">
      <w:pPr>
        <w:widowControl w:val="0"/>
        <w:numPr>
          <w:ilvl w:val="0"/>
          <w:numId w:val="22"/>
        </w:numPr>
        <w:spacing w:before="0" w:after="0"/>
        <w:rPr>
          <w:rFonts w:cs="Arial"/>
          <w:sz w:val="22"/>
          <w:szCs w:val="22"/>
          <w:lang w:val="en-GB"/>
        </w:rPr>
      </w:pPr>
      <w:r w:rsidRPr="008B1E47">
        <w:rPr>
          <w:rFonts w:cs="Arial"/>
          <w:sz w:val="22"/>
          <w:szCs w:val="22"/>
        </w:rPr>
        <w:t xml:space="preserve">It is necessary to fulfill the obligations of controller or of </w:t>
      </w:r>
      <w:r w:rsidR="00D359B1" w:rsidRPr="008B1E47">
        <w:rPr>
          <w:rFonts w:cs="Arial"/>
          <w:sz w:val="22"/>
          <w:szCs w:val="22"/>
        </w:rPr>
        <w:t>data subject</w:t>
      </w:r>
      <w:r w:rsidRPr="008B1E47">
        <w:rPr>
          <w:rFonts w:cs="Arial"/>
          <w:sz w:val="22"/>
          <w:szCs w:val="22"/>
        </w:rPr>
        <w:t>.</w:t>
      </w:r>
    </w:p>
    <w:p w:rsidR="00602F04" w:rsidRPr="008B1E47" w:rsidRDefault="00602F04" w:rsidP="001E528F">
      <w:pPr>
        <w:widowControl w:val="0"/>
        <w:numPr>
          <w:ilvl w:val="0"/>
          <w:numId w:val="22"/>
        </w:numPr>
        <w:spacing w:before="0" w:after="0"/>
        <w:rPr>
          <w:rFonts w:cs="Arial"/>
          <w:sz w:val="22"/>
          <w:szCs w:val="22"/>
          <w:lang w:val="en-GB"/>
        </w:rPr>
      </w:pPr>
      <w:r w:rsidRPr="008B1E47">
        <w:rPr>
          <w:rFonts w:cs="Arial"/>
          <w:sz w:val="22"/>
          <w:szCs w:val="22"/>
        </w:rPr>
        <w:t>It is necessary to protect the vital interests of the data subject.</w:t>
      </w:r>
    </w:p>
    <w:p w:rsidR="00602F04" w:rsidRPr="008B1E47" w:rsidRDefault="00602F04" w:rsidP="001E528F">
      <w:pPr>
        <w:widowControl w:val="0"/>
        <w:numPr>
          <w:ilvl w:val="0"/>
          <w:numId w:val="22"/>
        </w:numPr>
        <w:spacing w:before="0" w:after="0"/>
        <w:rPr>
          <w:rFonts w:cs="Arial"/>
          <w:sz w:val="22"/>
          <w:szCs w:val="22"/>
          <w:lang w:val="en-GB"/>
        </w:rPr>
      </w:pPr>
      <w:r w:rsidRPr="008B1E47">
        <w:rPr>
          <w:rFonts w:cs="Arial"/>
          <w:sz w:val="22"/>
          <w:szCs w:val="22"/>
        </w:rPr>
        <w:t>Processing is carried out by a foundation or not-for-profit organisation (includes religious, political or philosophical organisations and trade unions)</w:t>
      </w:r>
    </w:p>
    <w:p w:rsidR="00602F04" w:rsidRPr="008B1E47" w:rsidRDefault="00602F04" w:rsidP="001E528F">
      <w:pPr>
        <w:widowControl w:val="0"/>
        <w:numPr>
          <w:ilvl w:val="0"/>
          <w:numId w:val="22"/>
        </w:numPr>
        <w:spacing w:before="0" w:after="0"/>
        <w:rPr>
          <w:rFonts w:cs="Arial"/>
          <w:sz w:val="22"/>
          <w:szCs w:val="22"/>
          <w:lang w:val="en-GB"/>
        </w:rPr>
      </w:pPr>
      <w:r w:rsidRPr="008B1E47">
        <w:rPr>
          <w:rFonts w:cs="Arial"/>
          <w:sz w:val="22"/>
          <w:szCs w:val="22"/>
        </w:rPr>
        <w:t>The personal data has manifestly been made public by the data subject.</w:t>
      </w:r>
    </w:p>
    <w:p w:rsidR="00602F04" w:rsidRPr="008B1E47" w:rsidRDefault="00602F04" w:rsidP="001E528F">
      <w:pPr>
        <w:widowControl w:val="0"/>
        <w:numPr>
          <w:ilvl w:val="0"/>
          <w:numId w:val="22"/>
        </w:numPr>
        <w:spacing w:before="0" w:after="0"/>
        <w:rPr>
          <w:rFonts w:cs="Arial"/>
          <w:sz w:val="22"/>
          <w:szCs w:val="22"/>
          <w:lang w:val="en-GB"/>
        </w:rPr>
      </w:pPr>
      <w:r w:rsidRPr="008B1E47">
        <w:rPr>
          <w:rFonts w:cs="Arial"/>
          <w:sz w:val="22"/>
          <w:szCs w:val="22"/>
        </w:rPr>
        <w:t xml:space="preserve">There is the establishment, exercise or </w:t>
      </w:r>
      <w:proofErr w:type="spellStart"/>
      <w:r w:rsidRPr="008B1E47">
        <w:rPr>
          <w:rFonts w:cs="Arial"/>
          <w:sz w:val="22"/>
          <w:szCs w:val="22"/>
        </w:rPr>
        <w:t>defence</w:t>
      </w:r>
      <w:proofErr w:type="spellEnd"/>
      <w:r w:rsidRPr="008B1E47">
        <w:rPr>
          <w:rFonts w:cs="Arial"/>
          <w:sz w:val="22"/>
          <w:szCs w:val="22"/>
        </w:rPr>
        <w:t xml:space="preserve"> of a legal claim.</w:t>
      </w:r>
    </w:p>
    <w:p w:rsidR="00602F04" w:rsidRPr="008B1E47" w:rsidRDefault="00602F04" w:rsidP="001E528F">
      <w:pPr>
        <w:widowControl w:val="0"/>
        <w:numPr>
          <w:ilvl w:val="0"/>
          <w:numId w:val="22"/>
        </w:numPr>
        <w:spacing w:before="0" w:after="0"/>
        <w:rPr>
          <w:rFonts w:cs="Arial"/>
          <w:sz w:val="22"/>
          <w:szCs w:val="22"/>
          <w:lang w:val="en-GB"/>
        </w:rPr>
      </w:pPr>
      <w:r w:rsidRPr="008B1E47">
        <w:rPr>
          <w:rFonts w:cs="Arial"/>
          <w:sz w:val="22"/>
          <w:szCs w:val="22"/>
        </w:rPr>
        <w:t>There are reasons of public interest in the area of public health</w:t>
      </w:r>
    </w:p>
    <w:p w:rsidR="00602F04" w:rsidRPr="008B1E47" w:rsidRDefault="00602F04" w:rsidP="001E528F">
      <w:pPr>
        <w:widowControl w:val="0"/>
        <w:numPr>
          <w:ilvl w:val="0"/>
          <w:numId w:val="22"/>
        </w:numPr>
        <w:spacing w:before="0" w:after="0"/>
        <w:rPr>
          <w:rFonts w:cs="Arial"/>
          <w:sz w:val="22"/>
          <w:szCs w:val="22"/>
          <w:lang w:val="en-GB"/>
        </w:rPr>
      </w:pPr>
      <w:r w:rsidRPr="008B1E47">
        <w:rPr>
          <w:rFonts w:cs="Arial"/>
          <w:sz w:val="22"/>
          <w:szCs w:val="22"/>
        </w:rPr>
        <w:t>P</w:t>
      </w:r>
      <w:proofErr w:type="spellStart"/>
      <w:r w:rsidRPr="008B1E47">
        <w:rPr>
          <w:rFonts w:cs="Arial"/>
          <w:sz w:val="22"/>
          <w:szCs w:val="22"/>
          <w:lang w:val="en-GB"/>
        </w:rPr>
        <w:t>rocessing</w:t>
      </w:r>
      <w:proofErr w:type="spellEnd"/>
      <w:r w:rsidRPr="008B1E47">
        <w:rPr>
          <w:rFonts w:cs="Arial"/>
          <w:sz w:val="22"/>
          <w:szCs w:val="22"/>
          <w:lang w:val="en-GB"/>
        </w:rPr>
        <w:t xml:space="preserve"> is necessary for the purposes of preventive or occupational medicine, for the assessment of the working capacity of the employee, medical diagnosis, the provision of health or social care or treatment</w:t>
      </w:r>
    </w:p>
    <w:p w:rsidR="00602F04" w:rsidRPr="008B1E47" w:rsidRDefault="00602F04" w:rsidP="001E528F">
      <w:pPr>
        <w:widowControl w:val="0"/>
        <w:numPr>
          <w:ilvl w:val="0"/>
          <w:numId w:val="22"/>
        </w:numPr>
        <w:spacing w:before="0" w:after="0"/>
        <w:rPr>
          <w:rFonts w:cs="Arial"/>
          <w:sz w:val="22"/>
          <w:szCs w:val="22"/>
          <w:lang w:val="en-GB"/>
        </w:rPr>
      </w:pPr>
      <w:r w:rsidRPr="008B1E47">
        <w:rPr>
          <w:rFonts w:cs="Arial"/>
          <w:sz w:val="22"/>
          <w:szCs w:val="22"/>
          <w:lang w:val="en-GB"/>
        </w:rPr>
        <w:t>There are a</w:t>
      </w:r>
      <w:proofErr w:type="spellStart"/>
      <w:r w:rsidRPr="008B1E47">
        <w:rPr>
          <w:rFonts w:cs="Arial"/>
          <w:sz w:val="22"/>
          <w:szCs w:val="22"/>
        </w:rPr>
        <w:t>rchiving</w:t>
      </w:r>
      <w:proofErr w:type="spellEnd"/>
      <w:r w:rsidRPr="008B1E47">
        <w:rPr>
          <w:rFonts w:cs="Arial"/>
          <w:sz w:val="22"/>
          <w:szCs w:val="22"/>
        </w:rPr>
        <w:t xml:space="preserve"> purposes in the public interest.</w:t>
      </w:r>
    </w:p>
    <w:p w:rsidR="00602F04" w:rsidRPr="00D811E3" w:rsidRDefault="00602F04" w:rsidP="00D811E3">
      <w:pPr>
        <w:widowControl w:val="0"/>
        <w:numPr>
          <w:ilvl w:val="0"/>
          <w:numId w:val="22"/>
        </w:numPr>
        <w:spacing w:before="0"/>
        <w:rPr>
          <w:rFonts w:cs="Arial"/>
          <w:sz w:val="22"/>
          <w:szCs w:val="22"/>
          <w:lang w:val="en-GB"/>
        </w:rPr>
      </w:pPr>
      <w:r w:rsidRPr="008B1E47">
        <w:rPr>
          <w:rFonts w:cs="Arial"/>
          <w:sz w:val="22"/>
          <w:szCs w:val="22"/>
        </w:rPr>
        <w:t>The Government has varied the definition of a special category.</w:t>
      </w:r>
    </w:p>
    <w:p w:rsidR="00602F04" w:rsidRPr="008B1E47" w:rsidRDefault="00F716AD" w:rsidP="008B1E47">
      <w:pPr>
        <w:widowControl w:val="0"/>
        <w:spacing w:before="0"/>
        <w:rPr>
          <w:rFonts w:cs="Arial"/>
          <w:sz w:val="22"/>
          <w:szCs w:val="22"/>
        </w:rPr>
      </w:pPr>
      <w:r w:rsidRPr="008B1E47">
        <w:rPr>
          <w:rFonts w:cs="Arial"/>
          <w:sz w:val="22"/>
          <w:szCs w:val="22"/>
        </w:rPr>
        <w:t>If we</w:t>
      </w:r>
      <w:r w:rsidR="00602F04" w:rsidRPr="008B1E47">
        <w:rPr>
          <w:rFonts w:cs="Arial"/>
          <w:sz w:val="22"/>
          <w:szCs w:val="22"/>
        </w:rPr>
        <w:t xml:space="preserve"> decide to</w:t>
      </w:r>
      <w:r w:rsidRPr="008B1E47">
        <w:rPr>
          <w:rFonts w:cs="Arial"/>
          <w:sz w:val="22"/>
          <w:szCs w:val="22"/>
        </w:rPr>
        <w:t xml:space="preserve"> offer online services to pupils</w:t>
      </w:r>
      <w:r w:rsidR="00564F7B" w:rsidRPr="008B1E47">
        <w:rPr>
          <w:rFonts w:cs="Arial"/>
          <w:sz w:val="22"/>
          <w:szCs w:val="22"/>
        </w:rPr>
        <w:t>, such as classroom apps,</w:t>
      </w:r>
      <w:r w:rsidRPr="008B1E47">
        <w:rPr>
          <w:rFonts w:cs="Arial"/>
          <w:sz w:val="22"/>
          <w:szCs w:val="22"/>
        </w:rPr>
        <w:t xml:space="preserve"> and we i</w:t>
      </w:r>
      <w:r w:rsidR="00A67530" w:rsidRPr="008B1E47">
        <w:rPr>
          <w:rFonts w:cs="Arial"/>
          <w:sz w:val="22"/>
          <w:szCs w:val="22"/>
        </w:rPr>
        <w:t>n</w:t>
      </w:r>
      <w:r w:rsidRPr="008B1E47">
        <w:rPr>
          <w:rFonts w:cs="Arial"/>
          <w:sz w:val="22"/>
          <w:szCs w:val="22"/>
        </w:rPr>
        <w:t xml:space="preserve">tend to rely on consent as a basis for processing, </w:t>
      </w:r>
      <w:r w:rsidR="00602F04" w:rsidRPr="008B1E47">
        <w:rPr>
          <w:rFonts w:cs="Arial"/>
          <w:sz w:val="22"/>
          <w:szCs w:val="22"/>
        </w:rPr>
        <w:t xml:space="preserve">and </w:t>
      </w:r>
      <w:r w:rsidRPr="008B1E47">
        <w:rPr>
          <w:rFonts w:cs="Arial"/>
          <w:sz w:val="22"/>
          <w:szCs w:val="22"/>
        </w:rPr>
        <w:t>we will get parental consent</w:t>
      </w:r>
      <w:r w:rsidR="00602F04" w:rsidRPr="008B1E47">
        <w:rPr>
          <w:rFonts w:cs="Arial"/>
          <w:sz w:val="22"/>
          <w:szCs w:val="22"/>
        </w:rPr>
        <w:t xml:space="preserve"> for this</w:t>
      </w:r>
      <w:r w:rsidR="00A67530" w:rsidRPr="008B1E47">
        <w:rPr>
          <w:rFonts w:cs="Arial"/>
          <w:sz w:val="22"/>
          <w:szCs w:val="22"/>
        </w:rPr>
        <w:t xml:space="preserve"> (except for online </w:t>
      </w:r>
      <w:proofErr w:type="spellStart"/>
      <w:r w:rsidR="00A67530" w:rsidRPr="008B1E47">
        <w:rPr>
          <w:rFonts w:cs="Arial"/>
          <w:sz w:val="22"/>
          <w:szCs w:val="22"/>
        </w:rPr>
        <w:t>counselling</w:t>
      </w:r>
      <w:proofErr w:type="spellEnd"/>
      <w:r w:rsidR="00A67530" w:rsidRPr="008B1E47">
        <w:rPr>
          <w:rFonts w:cs="Arial"/>
          <w:sz w:val="22"/>
          <w:szCs w:val="22"/>
        </w:rPr>
        <w:t xml:space="preserve"> </w:t>
      </w:r>
      <w:r w:rsidR="008000A0" w:rsidRPr="008B1E47">
        <w:rPr>
          <w:rFonts w:cs="Arial"/>
          <w:sz w:val="22"/>
          <w:szCs w:val="22"/>
        </w:rPr>
        <w:t xml:space="preserve">and </w:t>
      </w:r>
      <w:r w:rsidR="00A67530" w:rsidRPr="008B1E47">
        <w:rPr>
          <w:rFonts w:cs="Arial"/>
          <w:sz w:val="22"/>
          <w:szCs w:val="22"/>
        </w:rPr>
        <w:t>preventive services).</w:t>
      </w:r>
    </w:p>
    <w:p w:rsidR="006751C0" w:rsidRPr="00D811E3" w:rsidRDefault="00797A32" w:rsidP="008B1E47">
      <w:pPr>
        <w:widowControl w:val="0"/>
        <w:spacing w:before="0"/>
        <w:rPr>
          <w:rFonts w:cs="Arial"/>
          <w:sz w:val="22"/>
          <w:szCs w:val="22"/>
          <w:lang w:val="en-GB"/>
        </w:rPr>
      </w:pPr>
      <w:r w:rsidRPr="008B1E47">
        <w:rPr>
          <w:rFonts w:cs="Arial"/>
          <w:sz w:val="22"/>
          <w:szCs w:val="22"/>
          <w:lang w:val="en-GB"/>
        </w:rPr>
        <w:t>Whenever we</w:t>
      </w:r>
      <w:r w:rsidR="009F7705" w:rsidRPr="008B1E47">
        <w:rPr>
          <w:rFonts w:cs="Arial"/>
          <w:sz w:val="22"/>
          <w:szCs w:val="22"/>
          <w:lang w:val="en-GB"/>
        </w:rPr>
        <w:t xml:space="preserve"> first</w:t>
      </w:r>
      <w:r w:rsidRPr="008B1E47">
        <w:rPr>
          <w:rFonts w:cs="Arial"/>
          <w:sz w:val="22"/>
          <w:szCs w:val="22"/>
          <w:lang w:val="en-GB"/>
        </w:rPr>
        <w:t xml:space="preserve"> collect personal </w:t>
      </w:r>
      <w:r w:rsidR="00FD3B66" w:rsidRPr="008B1E47">
        <w:rPr>
          <w:rFonts w:cs="Arial"/>
          <w:sz w:val="22"/>
          <w:szCs w:val="22"/>
          <w:lang w:val="en-GB"/>
        </w:rPr>
        <w:t>data directly from individuals</w:t>
      </w:r>
      <w:r w:rsidR="00130D08" w:rsidRPr="008B1E47">
        <w:rPr>
          <w:rFonts w:cs="Arial"/>
          <w:sz w:val="22"/>
          <w:szCs w:val="22"/>
          <w:lang w:val="en-GB"/>
        </w:rPr>
        <w:t>, we will provide them with</w:t>
      </w:r>
      <w:r w:rsidR="00966184" w:rsidRPr="008B1E47">
        <w:rPr>
          <w:rFonts w:cs="Arial"/>
          <w:sz w:val="22"/>
          <w:szCs w:val="22"/>
          <w:lang w:val="en-GB"/>
        </w:rPr>
        <w:t xml:space="preserve"> the relevant information required by data protection law</w:t>
      </w:r>
      <w:r w:rsidR="00602F04" w:rsidRPr="008B1E47">
        <w:rPr>
          <w:rFonts w:cs="Arial"/>
          <w:sz w:val="22"/>
          <w:szCs w:val="22"/>
          <w:lang w:val="en-GB"/>
        </w:rPr>
        <w:t xml:space="preserve">, in the form of a privacy notice, which can found on the </w:t>
      </w:r>
      <w:proofErr w:type="spellStart"/>
      <w:r w:rsidR="00602F04" w:rsidRPr="008B1E47">
        <w:rPr>
          <w:rFonts w:cs="Arial"/>
          <w:sz w:val="22"/>
          <w:szCs w:val="22"/>
          <w:lang w:val="en-GB"/>
        </w:rPr>
        <w:t>the</w:t>
      </w:r>
      <w:proofErr w:type="spellEnd"/>
      <w:r w:rsidR="00602F04" w:rsidRPr="008B1E47">
        <w:rPr>
          <w:rFonts w:cs="Arial"/>
          <w:sz w:val="22"/>
          <w:szCs w:val="22"/>
          <w:lang w:val="en-GB"/>
        </w:rPr>
        <w:t xml:space="preserve"> individual school website.  Hard copies are available on request.</w:t>
      </w:r>
    </w:p>
    <w:p w:rsidR="00DE48CB" w:rsidRPr="008B1E47" w:rsidRDefault="00DE48CB" w:rsidP="008B1E47">
      <w:pPr>
        <w:widowControl w:val="0"/>
        <w:spacing w:before="0"/>
        <w:rPr>
          <w:rFonts w:cs="Arial"/>
          <w:sz w:val="22"/>
          <w:szCs w:val="22"/>
          <w:u w:val="single"/>
        </w:rPr>
      </w:pPr>
      <w:r w:rsidRPr="008B1E47">
        <w:rPr>
          <w:rFonts w:cs="Arial"/>
          <w:sz w:val="22"/>
          <w:szCs w:val="22"/>
          <w:u w:val="single"/>
          <w:lang w:val="en-GB"/>
        </w:rPr>
        <w:t>7.2 Limitation, minimisation and accuracy</w:t>
      </w:r>
    </w:p>
    <w:p w:rsidR="007E759E" w:rsidRPr="008B1E47" w:rsidRDefault="00D5052B" w:rsidP="008B1E47">
      <w:pPr>
        <w:widowControl w:val="0"/>
        <w:spacing w:before="0"/>
        <w:rPr>
          <w:rFonts w:cs="Arial"/>
          <w:sz w:val="22"/>
          <w:szCs w:val="22"/>
        </w:rPr>
      </w:pPr>
      <w:r w:rsidRPr="008B1E47">
        <w:rPr>
          <w:rFonts w:cs="Arial"/>
          <w:sz w:val="22"/>
          <w:szCs w:val="22"/>
        </w:rPr>
        <w:t>We will only collect personal data for specified, explicit and legitimate reasons. We will explain these reasons to the individuals w</w:t>
      </w:r>
      <w:r w:rsidR="00602F04" w:rsidRPr="008B1E47">
        <w:rPr>
          <w:rFonts w:cs="Arial"/>
          <w:sz w:val="22"/>
          <w:szCs w:val="22"/>
        </w:rPr>
        <w:t>hen we first collect their data in our privacy notices.</w:t>
      </w:r>
    </w:p>
    <w:p w:rsidR="00D5052B" w:rsidRPr="008B1E47" w:rsidRDefault="004D2DEF" w:rsidP="008B1E47">
      <w:pPr>
        <w:widowControl w:val="0"/>
        <w:spacing w:before="0"/>
        <w:rPr>
          <w:rFonts w:cs="Arial"/>
          <w:sz w:val="22"/>
          <w:szCs w:val="22"/>
        </w:rPr>
      </w:pPr>
      <w:r w:rsidRPr="008B1E47">
        <w:rPr>
          <w:rFonts w:cs="Arial"/>
          <w:sz w:val="22"/>
          <w:szCs w:val="22"/>
        </w:rPr>
        <w:t>If we want to use personal data for reasons</w:t>
      </w:r>
      <w:r w:rsidR="00966184" w:rsidRPr="008B1E47">
        <w:rPr>
          <w:rFonts w:cs="Arial"/>
          <w:sz w:val="22"/>
          <w:szCs w:val="22"/>
        </w:rPr>
        <w:t xml:space="preserve"> other than those </w:t>
      </w:r>
      <w:r w:rsidR="007E759E" w:rsidRPr="008B1E47">
        <w:rPr>
          <w:rFonts w:cs="Arial"/>
          <w:sz w:val="22"/>
          <w:szCs w:val="22"/>
        </w:rPr>
        <w:t>given when we first obtained it</w:t>
      </w:r>
      <w:r w:rsidRPr="008B1E47">
        <w:rPr>
          <w:rFonts w:cs="Arial"/>
          <w:sz w:val="22"/>
          <w:szCs w:val="22"/>
        </w:rPr>
        <w:t xml:space="preserve">, we will </w:t>
      </w:r>
      <w:r w:rsidR="00D5052B" w:rsidRPr="008B1E47">
        <w:rPr>
          <w:rFonts w:cs="Arial"/>
          <w:sz w:val="22"/>
          <w:szCs w:val="22"/>
        </w:rPr>
        <w:t>inform the individuals</w:t>
      </w:r>
      <w:r w:rsidR="007E759E" w:rsidRPr="008B1E47">
        <w:rPr>
          <w:rFonts w:cs="Arial"/>
          <w:sz w:val="22"/>
          <w:szCs w:val="22"/>
        </w:rPr>
        <w:t xml:space="preserve"> concerned</w:t>
      </w:r>
      <w:r w:rsidR="00D5052B" w:rsidRPr="008B1E47">
        <w:rPr>
          <w:rFonts w:cs="Arial"/>
          <w:sz w:val="22"/>
          <w:szCs w:val="22"/>
        </w:rPr>
        <w:t xml:space="preserve"> </w:t>
      </w:r>
      <w:r w:rsidR="00014EB2" w:rsidRPr="008B1E47">
        <w:rPr>
          <w:rFonts w:cs="Arial"/>
          <w:sz w:val="22"/>
          <w:szCs w:val="22"/>
        </w:rPr>
        <w:t>before we do so</w:t>
      </w:r>
      <w:r w:rsidR="007E759E" w:rsidRPr="008B1E47">
        <w:rPr>
          <w:rFonts w:cs="Arial"/>
          <w:sz w:val="22"/>
          <w:szCs w:val="22"/>
        </w:rPr>
        <w:t>,</w:t>
      </w:r>
      <w:r w:rsidR="00D5052B" w:rsidRPr="008B1E47">
        <w:rPr>
          <w:rFonts w:cs="Arial"/>
          <w:sz w:val="22"/>
          <w:szCs w:val="22"/>
        </w:rPr>
        <w:t xml:space="preserve"> and seek consent where necessary.</w:t>
      </w:r>
    </w:p>
    <w:p w:rsidR="00D5052B" w:rsidRPr="008B1E47" w:rsidRDefault="00D5052B" w:rsidP="008B1E47">
      <w:pPr>
        <w:widowControl w:val="0"/>
        <w:spacing w:before="0"/>
        <w:rPr>
          <w:rFonts w:cs="Arial"/>
          <w:sz w:val="22"/>
          <w:szCs w:val="22"/>
        </w:rPr>
      </w:pPr>
      <w:r w:rsidRPr="008B1E47">
        <w:rPr>
          <w:rFonts w:cs="Arial"/>
          <w:sz w:val="22"/>
          <w:szCs w:val="22"/>
        </w:rPr>
        <w:t xml:space="preserve">Staff must only process personal data where it is necessary in order to do their jobs. </w:t>
      </w:r>
    </w:p>
    <w:p w:rsidR="006268F2" w:rsidRPr="008B1E47" w:rsidRDefault="00D5052B" w:rsidP="008B1E47">
      <w:pPr>
        <w:widowControl w:val="0"/>
        <w:spacing w:before="0"/>
        <w:rPr>
          <w:rFonts w:cs="Arial"/>
          <w:sz w:val="22"/>
          <w:szCs w:val="22"/>
        </w:rPr>
      </w:pPr>
      <w:r w:rsidRPr="008B1E47">
        <w:rPr>
          <w:rFonts w:cs="Arial"/>
          <w:sz w:val="22"/>
          <w:szCs w:val="22"/>
        </w:rPr>
        <w:t>When personal data</w:t>
      </w:r>
      <w:r w:rsidR="00602F04" w:rsidRPr="008B1E47">
        <w:rPr>
          <w:rFonts w:cs="Arial"/>
          <w:sz w:val="22"/>
          <w:szCs w:val="22"/>
        </w:rPr>
        <w:t xml:space="preserve"> is longer required, staff</w:t>
      </w:r>
      <w:r w:rsidRPr="008B1E47">
        <w:rPr>
          <w:rFonts w:cs="Arial"/>
          <w:sz w:val="22"/>
          <w:szCs w:val="22"/>
        </w:rPr>
        <w:t xml:space="preserve"> must ensure it is deleted. This will be done in accordance with</w:t>
      </w:r>
      <w:r w:rsidR="00602F04" w:rsidRPr="008B1E47">
        <w:rPr>
          <w:rFonts w:cs="Arial"/>
          <w:sz w:val="22"/>
          <w:szCs w:val="22"/>
        </w:rPr>
        <w:t xml:space="preserve"> the </w:t>
      </w:r>
      <w:r w:rsidR="00DA0332">
        <w:rPr>
          <w:rFonts w:cs="Arial"/>
          <w:sz w:val="22"/>
          <w:szCs w:val="22"/>
        </w:rPr>
        <w:t>Federation</w:t>
      </w:r>
      <w:r w:rsidRPr="008B1E47">
        <w:rPr>
          <w:rFonts w:cs="Arial"/>
          <w:sz w:val="22"/>
          <w:szCs w:val="22"/>
        </w:rPr>
        <w:t xml:space="preserve"> </w:t>
      </w:r>
      <w:r w:rsidR="00DA0332">
        <w:rPr>
          <w:rFonts w:cs="Arial"/>
          <w:sz w:val="22"/>
          <w:szCs w:val="22"/>
        </w:rPr>
        <w:t>D</w:t>
      </w:r>
      <w:r w:rsidR="00602F04" w:rsidRPr="008B1E47">
        <w:rPr>
          <w:rFonts w:cs="Arial"/>
          <w:sz w:val="22"/>
          <w:szCs w:val="22"/>
          <w:shd w:val="clear" w:color="auto" w:fill="FFFFFF"/>
        </w:rPr>
        <w:t>ocument</w:t>
      </w:r>
      <w:r w:rsidR="00DA0332">
        <w:rPr>
          <w:rFonts w:cs="Arial"/>
          <w:sz w:val="22"/>
          <w:szCs w:val="22"/>
          <w:shd w:val="clear" w:color="auto" w:fill="FFFFFF"/>
        </w:rPr>
        <w:t xml:space="preserve"> R</w:t>
      </w:r>
      <w:r w:rsidRPr="008B1E47">
        <w:rPr>
          <w:rFonts w:cs="Arial"/>
          <w:sz w:val="22"/>
          <w:szCs w:val="22"/>
          <w:shd w:val="clear" w:color="auto" w:fill="FFFFFF"/>
        </w:rPr>
        <w:t xml:space="preserve">etention </w:t>
      </w:r>
      <w:r w:rsidR="00DA0332">
        <w:rPr>
          <w:rFonts w:cs="Arial"/>
          <w:sz w:val="22"/>
          <w:szCs w:val="22"/>
          <w:shd w:val="clear" w:color="auto" w:fill="FFFFFF"/>
        </w:rPr>
        <w:t>P</w:t>
      </w:r>
      <w:r w:rsidR="006268F2" w:rsidRPr="008B1E47">
        <w:rPr>
          <w:rFonts w:cs="Arial"/>
          <w:sz w:val="22"/>
          <w:szCs w:val="22"/>
          <w:shd w:val="clear" w:color="auto" w:fill="FFFFFF"/>
        </w:rPr>
        <w:t>olic</w:t>
      </w:r>
      <w:r w:rsidR="00602F04" w:rsidRPr="008B1E47">
        <w:rPr>
          <w:rFonts w:cs="Arial"/>
          <w:sz w:val="22"/>
          <w:szCs w:val="22"/>
          <w:shd w:val="clear" w:color="auto" w:fill="FFFFFF"/>
        </w:rPr>
        <w:t>y</w:t>
      </w:r>
      <w:r w:rsidR="00D359B1" w:rsidRPr="008B1E47">
        <w:rPr>
          <w:rFonts w:cs="Arial"/>
          <w:sz w:val="22"/>
          <w:szCs w:val="22"/>
        </w:rPr>
        <w:t>, which states how longer particular documents should be kept, and how they should be destroyed.</w:t>
      </w:r>
    </w:p>
    <w:p w:rsidR="00DE48CB" w:rsidRPr="008B1E47" w:rsidRDefault="00DE48CB" w:rsidP="008B1E47">
      <w:pPr>
        <w:pStyle w:val="Heading1"/>
        <w:widowControl w:val="0"/>
      </w:pPr>
      <w:bookmarkStart w:id="11" w:name="_Toc508854474"/>
      <w:r w:rsidRPr="008B1E47">
        <w:lastRenderedPageBreak/>
        <w:t>8. Sharing personal data</w:t>
      </w:r>
      <w:bookmarkEnd w:id="11"/>
    </w:p>
    <w:p w:rsidR="00EC31A0" w:rsidRPr="008B1E47" w:rsidRDefault="00CA3A91" w:rsidP="008B1E47">
      <w:pPr>
        <w:widowControl w:val="0"/>
        <w:spacing w:before="0"/>
        <w:rPr>
          <w:rFonts w:cs="Arial"/>
          <w:sz w:val="22"/>
          <w:szCs w:val="22"/>
          <w:lang w:val="en-GB"/>
        </w:rPr>
      </w:pPr>
      <w:r w:rsidRPr="008B1E47">
        <w:rPr>
          <w:rFonts w:cs="Arial"/>
          <w:sz w:val="22"/>
          <w:szCs w:val="22"/>
          <w:lang w:val="en-GB"/>
        </w:rPr>
        <w:t>We will not normally share personal data with anyone else</w:t>
      </w:r>
      <w:r w:rsidR="00A17D39" w:rsidRPr="008B1E47">
        <w:rPr>
          <w:rFonts w:cs="Arial"/>
          <w:sz w:val="22"/>
          <w:szCs w:val="22"/>
          <w:lang w:val="en-GB"/>
        </w:rPr>
        <w:t>, but may do so</w:t>
      </w:r>
      <w:r w:rsidR="00EC31A0" w:rsidRPr="008B1E47">
        <w:rPr>
          <w:rFonts w:cs="Arial"/>
          <w:sz w:val="22"/>
          <w:szCs w:val="22"/>
          <w:lang w:val="en-GB"/>
        </w:rPr>
        <w:t xml:space="preserve"> where:</w:t>
      </w:r>
    </w:p>
    <w:p w:rsidR="00DE48CB" w:rsidRPr="008B1E47" w:rsidRDefault="00DE48CB" w:rsidP="00CA0AAD">
      <w:pPr>
        <w:widowControl w:val="0"/>
        <w:numPr>
          <w:ilvl w:val="0"/>
          <w:numId w:val="20"/>
        </w:numPr>
        <w:spacing w:before="0" w:after="0"/>
        <w:rPr>
          <w:rFonts w:cs="Arial"/>
          <w:sz w:val="22"/>
          <w:szCs w:val="22"/>
          <w:lang w:val="en-GB"/>
        </w:rPr>
      </w:pPr>
      <w:r w:rsidRPr="008B1E47">
        <w:rPr>
          <w:rFonts w:cs="Arial"/>
          <w:sz w:val="22"/>
          <w:szCs w:val="22"/>
          <w:lang w:val="en-GB"/>
        </w:rPr>
        <w:t>There is an issue with a pupil or parent/</w:t>
      </w:r>
      <w:r w:rsidR="0081667B" w:rsidRPr="008B1E47">
        <w:rPr>
          <w:rFonts w:cs="Arial"/>
          <w:sz w:val="22"/>
          <w:szCs w:val="22"/>
          <w:lang w:val="en-GB"/>
        </w:rPr>
        <w:t>carer</w:t>
      </w:r>
      <w:r w:rsidRPr="008B1E47">
        <w:rPr>
          <w:rFonts w:cs="Arial"/>
          <w:sz w:val="22"/>
          <w:szCs w:val="22"/>
          <w:lang w:val="en-GB"/>
        </w:rPr>
        <w:t xml:space="preserve"> that puts the safety of our staff at risk</w:t>
      </w:r>
    </w:p>
    <w:p w:rsidR="00DE48CB" w:rsidRPr="008B1E47" w:rsidRDefault="00DE48CB" w:rsidP="00CA0AAD">
      <w:pPr>
        <w:widowControl w:val="0"/>
        <w:numPr>
          <w:ilvl w:val="0"/>
          <w:numId w:val="18"/>
        </w:numPr>
        <w:spacing w:before="0" w:after="0"/>
        <w:rPr>
          <w:rFonts w:cs="Arial"/>
          <w:sz w:val="22"/>
          <w:szCs w:val="22"/>
          <w:lang w:val="en-GB"/>
        </w:rPr>
      </w:pPr>
      <w:r w:rsidRPr="008B1E47">
        <w:rPr>
          <w:rFonts w:cs="Arial"/>
          <w:sz w:val="22"/>
          <w:szCs w:val="22"/>
          <w:lang w:val="en-GB"/>
        </w:rPr>
        <w:t>We need to liais</w:t>
      </w:r>
      <w:r w:rsidR="00641BD7" w:rsidRPr="008B1E47">
        <w:rPr>
          <w:rFonts w:cs="Arial"/>
          <w:sz w:val="22"/>
          <w:szCs w:val="22"/>
          <w:lang w:val="en-GB"/>
        </w:rPr>
        <w:t xml:space="preserve">e with other agencies </w:t>
      </w:r>
      <w:r w:rsidR="00D359B1" w:rsidRPr="008B1E47">
        <w:rPr>
          <w:rFonts w:cs="Arial"/>
          <w:sz w:val="22"/>
          <w:szCs w:val="22"/>
          <w:lang w:val="en-GB"/>
        </w:rPr>
        <w:t xml:space="preserve">or services </w:t>
      </w:r>
      <w:r w:rsidR="00E00A20" w:rsidRPr="008B1E47">
        <w:rPr>
          <w:rFonts w:cs="Arial"/>
          <w:sz w:val="22"/>
          <w:szCs w:val="22"/>
          <w:lang w:val="en-GB"/>
        </w:rPr>
        <w:t>–</w:t>
      </w:r>
      <w:r w:rsidR="00641BD7" w:rsidRPr="008B1E47">
        <w:rPr>
          <w:rFonts w:cs="Arial"/>
          <w:sz w:val="22"/>
          <w:szCs w:val="22"/>
          <w:lang w:val="en-GB"/>
        </w:rPr>
        <w:t xml:space="preserve"> w</w:t>
      </w:r>
      <w:r w:rsidRPr="008B1E47">
        <w:rPr>
          <w:rFonts w:cs="Arial"/>
          <w:sz w:val="22"/>
          <w:szCs w:val="22"/>
          <w:lang w:val="en-GB"/>
        </w:rPr>
        <w:t>e will seek consent</w:t>
      </w:r>
      <w:r w:rsidR="00577856" w:rsidRPr="008B1E47">
        <w:rPr>
          <w:rFonts w:cs="Arial"/>
          <w:sz w:val="22"/>
          <w:szCs w:val="22"/>
          <w:lang w:val="en-GB"/>
        </w:rPr>
        <w:t xml:space="preserve"> as necessary</w:t>
      </w:r>
      <w:r w:rsidRPr="008B1E47">
        <w:rPr>
          <w:rFonts w:cs="Arial"/>
          <w:sz w:val="22"/>
          <w:szCs w:val="22"/>
          <w:lang w:val="en-GB"/>
        </w:rPr>
        <w:t xml:space="preserve"> before doing this</w:t>
      </w:r>
      <w:r w:rsidR="00602F04" w:rsidRPr="008B1E47">
        <w:rPr>
          <w:rFonts w:cs="Arial"/>
          <w:sz w:val="22"/>
          <w:szCs w:val="22"/>
          <w:lang w:val="en-GB"/>
        </w:rPr>
        <w:t xml:space="preserve"> where possible.</w:t>
      </w:r>
    </w:p>
    <w:p w:rsidR="00641BD7" w:rsidRPr="008B1E47" w:rsidRDefault="00DE48CB" w:rsidP="00CA0AAD">
      <w:pPr>
        <w:widowControl w:val="0"/>
        <w:numPr>
          <w:ilvl w:val="0"/>
          <w:numId w:val="18"/>
        </w:numPr>
        <w:spacing w:before="0" w:after="0"/>
        <w:rPr>
          <w:rFonts w:cs="Arial"/>
          <w:sz w:val="22"/>
          <w:szCs w:val="22"/>
          <w:lang w:val="en-GB"/>
        </w:rPr>
      </w:pPr>
      <w:r w:rsidRPr="008B1E47">
        <w:rPr>
          <w:rFonts w:cs="Arial"/>
          <w:sz w:val="22"/>
          <w:szCs w:val="22"/>
          <w:lang w:val="en-GB"/>
        </w:rPr>
        <w:t>O</w:t>
      </w:r>
      <w:r w:rsidR="007F7907" w:rsidRPr="008B1E47">
        <w:rPr>
          <w:rFonts w:cs="Arial"/>
          <w:sz w:val="22"/>
          <w:szCs w:val="22"/>
          <w:lang w:val="en-GB"/>
        </w:rPr>
        <w:t xml:space="preserve">ur suppliers </w:t>
      </w:r>
      <w:r w:rsidR="00CA3A91" w:rsidRPr="008B1E47">
        <w:rPr>
          <w:rFonts w:cs="Arial"/>
          <w:sz w:val="22"/>
          <w:szCs w:val="22"/>
          <w:lang w:val="en-GB"/>
        </w:rPr>
        <w:t xml:space="preserve">or contractors </w:t>
      </w:r>
      <w:r w:rsidRPr="008B1E47">
        <w:rPr>
          <w:rFonts w:cs="Arial"/>
          <w:sz w:val="22"/>
          <w:szCs w:val="22"/>
          <w:lang w:val="en-GB"/>
        </w:rPr>
        <w:t>need data to</w:t>
      </w:r>
      <w:r w:rsidR="00CA3A91" w:rsidRPr="008B1E47">
        <w:rPr>
          <w:rFonts w:cs="Arial"/>
          <w:sz w:val="22"/>
          <w:szCs w:val="22"/>
          <w:lang w:val="en-GB"/>
        </w:rPr>
        <w:t xml:space="preserve"> enable us to provide ser</w:t>
      </w:r>
      <w:r w:rsidRPr="008B1E47">
        <w:rPr>
          <w:rFonts w:cs="Arial"/>
          <w:sz w:val="22"/>
          <w:szCs w:val="22"/>
          <w:lang w:val="en-GB"/>
        </w:rPr>
        <w:t>vices to our staff and pupils</w:t>
      </w:r>
      <w:r w:rsidR="00C75343" w:rsidRPr="008B1E47">
        <w:rPr>
          <w:rFonts w:cs="Arial"/>
          <w:sz w:val="22"/>
          <w:szCs w:val="22"/>
          <w:lang w:val="en-GB"/>
        </w:rPr>
        <w:t xml:space="preserve"> – for example, </w:t>
      </w:r>
      <w:r w:rsidR="00CA3A91" w:rsidRPr="008B1E47">
        <w:rPr>
          <w:rFonts w:cs="Arial"/>
          <w:sz w:val="22"/>
          <w:szCs w:val="22"/>
          <w:lang w:val="en-GB"/>
        </w:rPr>
        <w:t xml:space="preserve">IT </w:t>
      </w:r>
      <w:r w:rsidR="00641BD7" w:rsidRPr="008B1E47">
        <w:rPr>
          <w:rFonts w:cs="Arial"/>
          <w:sz w:val="22"/>
          <w:szCs w:val="22"/>
          <w:lang w:val="en-GB"/>
        </w:rPr>
        <w:t>companies. When doing this, we will:</w:t>
      </w:r>
    </w:p>
    <w:p w:rsidR="00793DAB" w:rsidRPr="008B1E47" w:rsidRDefault="00921814" w:rsidP="00CA0AAD">
      <w:pPr>
        <w:widowControl w:val="0"/>
        <w:numPr>
          <w:ilvl w:val="1"/>
          <w:numId w:val="18"/>
        </w:numPr>
        <w:spacing w:before="0" w:after="0"/>
        <w:rPr>
          <w:rFonts w:cs="Arial"/>
          <w:sz w:val="22"/>
          <w:szCs w:val="22"/>
          <w:lang w:val="en-GB"/>
        </w:rPr>
      </w:pPr>
      <w:r w:rsidRPr="008B1E47">
        <w:rPr>
          <w:rFonts w:cs="Arial"/>
          <w:sz w:val="22"/>
          <w:szCs w:val="22"/>
          <w:lang w:val="en-GB"/>
        </w:rPr>
        <w:t>O</w:t>
      </w:r>
      <w:r w:rsidR="00793DAB" w:rsidRPr="008B1E47">
        <w:rPr>
          <w:rFonts w:cs="Arial"/>
          <w:sz w:val="22"/>
          <w:szCs w:val="22"/>
          <w:lang w:val="en-GB"/>
        </w:rPr>
        <w:t xml:space="preserve">nly appoint </w:t>
      </w:r>
      <w:r w:rsidRPr="008B1E47">
        <w:rPr>
          <w:rFonts w:cs="Arial"/>
          <w:sz w:val="22"/>
          <w:szCs w:val="22"/>
          <w:lang w:val="en-GB"/>
        </w:rPr>
        <w:t xml:space="preserve">suppliers or contractors which </w:t>
      </w:r>
      <w:r w:rsidR="00793DAB" w:rsidRPr="008B1E47">
        <w:rPr>
          <w:rFonts w:cs="Arial"/>
          <w:sz w:val="22"/>
          <w:szCs w:val="22"/>
          <w:lang w:val="en-GB"/>
        </w:rPr>
        <w:t xml:space="preserve">can provide sufficient guarantees that they </w:t>
      </w:r>
      <w:r w:rsidRPr="008B1E47">
        <w:rPr>
          <w:rFonts w:cs="Arial"/>
          <w:sz w:val="22"/>
          <w:szCs w:val="22"/>
          <w:lang w:val="en-GB"/>
        </w:rPr>
        <w:t>comply with data protection law</w:t>
      </w:r>
      <w:r w:rsidR="00602F04" w:rsidRPr="008B1E47">
        <w:rPr>
          <w:rFonts w:cs="Arial"/>
          <w:sz w:val="22"/>
          <w:szCs w:val="22"/>
          <w:lang w:val="en-GB"/>
        </w:rPr>
        <w:t>, and have satisfactory security measures in place.</w:t>
      </w:r>
    </w:p>
    <w:p w:rsidR="00793DAB" w:rsidRPr="008B1E47" w:rsidRDefault="00921814" w:rsidP="00CA0AAD">
      <w:pPr>
        <w:widowControl w:val="0"/>
        <w:numPr>
          <w:ilvl w:val="1"/>
          <w:numId w:val="18"/>
        </w:numPr>
        <w:spacing w:before="0" w:after="0"/>
        <w:rPr>
          <w:rFonts w:cs="Arial"/>
          <w:sz w:val="22"/>
          <w:szCs w:val="22"/>
          <w:lang w:val="en-GB"/>
        </w:rPr>
      </w:pPr>
      <w:r w:rsidRPr="008B1E47">
        <w:rPr>
          <w:rFonts w:cs="Arial"/>
          <w:sz w:val="22"/>
          <w:szCs w:val="22"/>
          <w:lang w:val="en-GB"/>
        </w:rPr>
        <w:t>Establish</w:t>
      </w:r>
      <w:r w:rsidR="00793DAB" w:rsidRPr="008B1E47">
        <w:rPr>
          <w:rFonts w:cs="Arial"/>
          <w:sz w:val="22"/>
          <w:szCs w:val="22"/>
          <w:lang w:val="en-GB"/>
        </w:rPr>
        <w:t xml:space="preserve"> </w:t>
      </w:r>
      <w:r w:rsidRPr="008B1E47">
        <w:rPr>
          <w:rFonts w:cs="Arial"/>
          <w:sz w:val="22"/>
          <w:szCs w:val="22"/>
          <w:lang w:val="en-GB"/>
        </w:rPr>
        <w:t>a data sharing agreement with the supplier or contractor</w:t>
      </w:r>
      <w:r w:rsidR="00793DAB" w:rsidRPr="008B1E47">
        <w:rPr>
          <w:rFonts w:cs="Arial"/>
          <w:sz w:val="22"/>
          <w:szCs w:val="22"/>
          <w:lang w:val="en-GB"/>
        </w:rPr>
        <w:t xml:space="preserve">, either in </w:t>
      </w:r>
      <w:r w:rsidRPr="008B1E47">
        <w:rPr>
          <w:rFonts w:cs="Arial"/>
          <w:sz w:val="22"/>
          <w:szCs w:val="22"/>
          <w:lang w:val="en-GB"/>
        </w:rPr>
        <w:t xml:space="preserve">the </w:t>
      </w:r>
      <w:r w:rsidR="00793DAB" w:rsidRPr="008B1E47">
        <w:rPr>
          <w:rFonts w:cs="Arial"/>
          <w:sz w:val="22"/>
          <w:szCs w:val="22"/>
          <w:lang w:val="en-GB"/>
        </w:rPr>
        <w:t>contract or as</w:t>
      </w:r>
      <w:r w:rsidRPr="008B1E47">
        <w:rPr>
          <w:rFonts w:cs="Arial"/>
          <w:sz w:val="22"/>
          <w:szCs w:val="22"/>
          <w:lang w:val="en-GB"/>
        </w:rPr>
        <w:t xml:space="preserve"> a</w:t>
      </w:r>
      <w:r w:rsidR="00793DAB" w:rsidRPr="008B1E47">
        <w:rPr>
          <w:rFonts w:cs="Arial"/>
          <w:sz w:val="22"/>
          <w:szCs w:val="22"/>
          <w:lang w:val="en-GB"/>
        </w:rPr>
        <w:t xml:space="preserve"> standalone agreement</w:t>
      </w:r>
      <w:r w:rsidRPr="008B1E47">
        <w:rPr>
          <w:rFonts w:cs="Arial"/>
          <w:sz w:val="22"/>
          <w:szCs w:val="22"/>
          <w:lang w:val="en-GB"/>
        </w:rPr>
        <w:t>, to ensure the fair and lawful processing of any personal data we share</w:t>
      </w:r>
      <w:r w:rsidR="00602F04" w:rsidRPr="008B1E47">
        <w:rPr>
          <w:rFonts w:cs="Arial"/>
          <w:sz w:val="22"/>
          <w:szCs w:val="22"/>
          <w:lang w:val="en-GB"/>
        </w:rPr>
        <w:t>.</w:t>
      </w:r>
    </w:p>
    <w:p w:rsidR="00641BD7" w:rsidRPr="008B1E47" w:rsidRDefault="00641BD7" w:rsidP="008B1E47">
      <w:pPr>
        <w:widowControl w:val="0"/>
        <w:numPr>
          <w:ilvl w:val="1"/>
          <w:numId w:val="18"/>
        </w:numPr>
        <w:spacing w:before="0"/>
        <w:rPr>
          <w:rFonts w:cs="Arial"/>
          <w:sz w:val="22"/>
          <w:szCs w:val="22"/>
          <w:lang w:val="en-GB"/>
        </w:rPr>
      </w:pPr>
      <w:r w:rsidRPr="008B1E47">
        <w:rPr>
          <w:rFonts w:cs="Arial"/>
          <w:sz w:val="22"/>
          <w:szCs w:val="22"/>
          <w:lang w:val="en-GB"/>
        </w:rPr>
        <w:t>O</w:t>
      </w:r>
      <w:r w:rsidR="00C75343" w:rsidRPr="008B1E47">
        <w:rPr>
          <w:rFonts w:cs="Arial"/>
          <w:sz w:val="22"/>
          <w:szCs w:val="22"/>
          <w:lang w:val="en-GB"/>
        </w:rPr>
        <w:t>nly share</w:t>
      </w:r>
      <w:r w:rsidR="00DE48CB" w:rsidRPr="008B1E47">
        <w:rPr>
          <w:rFonts w:cs="Arial"/>
          <w:sz w:val="22"/>
          <w:szCs w:val="22"/>
          <w:lang w:val="en-GB"/>
        </w:rPr>
        <w:t xml:space="preserve"> data</w:t>
      </w:r>
      <w:r w:rsidR="00C75343" w:rsidRPr="008B1E47">
        <w:rPr>
          <w:rFonts w:cs="Arial"/>
          <w:sz w:val="22"/>
          <w:szCs w:val="22"/>
          <w:lang w:val="en-GB"/>
        </w:rPr>
        <w:t xml:space="preserve"> that</w:t>
      </w:r>
      <w:r w:rsidR="00DE48CB" w:rsidRPr="008B1E47">
        <w:rPr>
          <w:rFonts w:cs="Arial"/>
          <w:sz w:val="22"/>
          <w:szCs w:val="22"/>
          <w:lang w:val="en-GB"/>
        </w:rPr>
        <w:t xml:space="preserve"> the</w:t>
      </w:r>
      <w:r w:rsidR="00577856" w:rsidRPr="008B1E47">
        <w:rPr>
          <w:rFonts w:cs="Arial"/>
          <w:sz w:val="22"/>
          <w:szCs w:val="22"/>
          <w:lang w:val="en-GB"/>
        </w:rPr>
        <w:t xml:space="preserve"> supplier or contractor</w:t>
      </w:r>
      <w:r w:rsidR="00DE48CB" w:rsidRPr="008B1E47">
        <w:rPr>
          <w:rFonts w:cs="Arial"/>
          <w:sz w:val="22"/>
          <w:szCs w:val="22"/>
          <w:lang w:val="en-GB"/>
        </w:rPr>
        <w:t xml:space="preserve"> need</w:t>
      </w:r>
      <w:r w:rsidR="00577856" w:rsidRPr="008B1E47">
        <w:rPr>
          <w:rFonts w:cs="Arial"/>
          <w:sz w:val="22"/>
          <w:szCs w:val="22"/>
          <w:lang w:val="en-GB"/>
        </w:rPr>
        <w:t>s</w:t>
      </w:r>
      <w:r w:rsidR="00DE48CB" w:rsidRPr="008B1E47">
        <w:rPr>
          <w:rFonts w:cs="Arial"/>
          <w:sz w:val="22"/>
          <w:szCs w:val="22"/>
          <w:lang w:val="en-GB"/>
        </w:rPr>
        <w:t xml:space="preserve"> to carry out their service</w:t>
      </w:r>
      <w:r w:rsidRPr="008B1E47">
        <w:rPr>
          <w:rFonts w:cs="Arial"/>
          <w:sz w:val="22"/>
          <w:szCs w:val="22"/>
          <w:lang w:val="en-GB"/>
        </w:rPr>
        <w:t>, and information necessary to keep them safe while working with us</w:t>
      </w:r>
      <w:r w:rsidR="00602F04" w:rsidRPr="008B1E47">
        <w:rPr>
          <w:rFonts w:cs="Arial"/>
          <w:sz w:val="22"/>
          <w:szCs w:val="22"/>
          <w:lang w:val="en-GB"/>
        </w:rPr>
        <w:t>.</w:t>
      </w:r>
    </w:p>
    <w:p w:rsidR="00CA3A91" w:rsidRPr="008B1E47" w:rsidRDefault="00CA3A91" w:rsidP="008B1E47">
      <w:pPr>
        <w:widowControl w:val="0"/>
        <w:spacing w:before="0"/>
        <w:rPr>
          <w:rFonts w:cs="Arial"/>
          <w:sz w:val="22"/>
          <w:szCs w:val="22"/>
          <w:lang w:val="en-GB"/>
        </w:rPr>
      </w:pPr>
      <w:r w:rsidRPr="008B1E47">
        <w:rPr>
          <w:rFonts w:cs="Arial"/>
          <w:sz w:val="22"/>
          <w:szCs w:val="22"/>
          <w:lang w:val="en-GB"/>
        </w:rPr>
        <w:t xml:space="preserve">We will </w:t>
      </w:r>
      <w:r w:rsidR="008C194C" w:rsidRPr="008B1E47">
        <w:rPr>
          <w:rFonts w:cs="Arial"/>
          <w:sz w:val="22"/>
          <w:szCs w:val="22"/>
          <w:lang w:val="en-GB"/>
        </w:rPr>
        <w:t xml:space="preserve">also </w:t>
      </w:r>
      <w:r w:rsidRPr="008B1E47">
        <w:rPr>
          <w:rFonts w:cs="Arial"/>
          <w:sz w:val="22"/>
          <w:szCs w:val="22"/>
          <w:lang w:val="en-GB"/>
        </w:rPr>
        <w:t>share personal data with law enforcement and government bodies where we are legally required to do so</w:t>
      </w:r>
      <w:r w:rsidR="00372D79" w:rsidRPr="008B1E47">
        <w:rPr>
          <w:rFonts w:cs="Arial"/>
          <w:sz w:val="22"/>
          <w:szCs w:val="22"/>
          <w:lang w:val="en-GB"/>
        </w:rPr>
        <w:t xml:space="preserve"> for</w:t>
      </w:r>
      <w:r w:rsidR="008C194C" w:rsidRPr="008B1E47">
        <w:rPr>
          <w:rFonts w:cs="Arial"/>
          <w:sz w:val="22"/>
          <w:szCs w:val="22"/>
          <w:lang w:val="en-GB"/>
        </w:rPr>
        <w:t>:</w:t>
      </w:r>
    </w:p>
    <w:p w:rsidR="00CA3A91" w:rsidRPr="008B1E47" w:rsidRDefault="00CA3A91" w:rsidP="00FD7372">
      <w:pPr>
        <w:widowControl w:val="0"/>
        <w:numPr>
          <w:ilvl w:val="0"/>
          <w:numId w:val="13"/>
        </w:numPr>
        <w:spacing w:before="0" w:after="0"/>
        <w:rPr>
          <w:rFonts w:cs="Arial"/>
          <w:sz w:val="22"/>
          <w:szCs w:val="22"/>
          <w:lang w:val="en-GB"/>
        </w:rPr>
      </w:pPr>
      <w:r w:rsidRPr="008B1E47">
        <w:rPr>
          <w:rFonts w:cs="Arial"/>
          <w:sz w:val="22"/>
          <w:szCs w:val="22"/>
          <w:lang w:val="en-GB"/>
        </w:rPr>
        <w:t xml:space="preserve">The prevention or </w:t>
      </w:r>
      <w:r w:rsidR="00253B32" w:rsidRPr="008B1E47">
        <w:rPr>
          <w:rFonts w:cs="Arial"/>
          <w:sz w:val="22"/>
          <w:szCs w:val="22"/>
          <w:lang w:val="en-GB"/>
        </w:rPr>
        <w:t>detection of crime and/or fraud</w:t>
      </w:r>
    </w:p>
    <w:p w:rsidR="00CA3A91" w:rsidRPr="008B1E47" w:rsidRDefault="00CA3A91" w:rsidP="00FD7372">
      <w:pPr>
        <w:widowControl w:val="0"/>
        <w:numPr>
          <w:ilvl w:val="0"/>
          <w:numId w:val="13"/>
        </w:numPr>
        <w:spacing w:before="0" w:after="0"/>
        <w:rPr>
          <w:rFonts w:cs="Arial"/>
          <w:sz w:val="22"/>
          <w:szCs w:val="22"/>
          <w:lang w:val="en-GB"/>
        </w:rPr>
      </w:pPr>
      <w:r w:rsidRPr="008B1E47">
        <w:rPr>
          <w:rFonts w:cs="Arial"/>
          <w:sz w:val="22"/>
          <w:szCs w:val="22"/>
          <w:lang w:val="en-GB"/>
        </w:rPr>
        <w:t>The apprehens</w:t>
      </w:r>
      <w:r w:rsidR="00253B32" w:rsidRPr="008B1E47">
        <w:rPr>
          <w:rFonts w:cs="Arial"/>
          <w:sz w:val="22"/>
          <w:szCs w:val="22"/>
          <w:lang w:val="en-GB"/>
        </w:rPr>
        <w:t>ion or prosecution of offenders</w:t>
      </w:r>
    </w:p>
    <w:p w:rsidR="00CA3A91" w:rsidRPr="008B1E47" w:rsidRDefault="00CA3A91" w:rsidP="00FD7372">
      <w:pPr>
        <w:widowControl w:val="0"/>
        <w:numPr>
          <w:ilvl w:val="0"/>
          <w:numId w:val="13"/>
        </w:numPr>
        <w:spacing w:before="0" w:after="0"/>
        <w:rPr>
          <w:rFonts w:cs="Arial"/>
          <w:sz w:val="22"/>
          <w:szCs w:val="22"/>
          <w:lang w:val="en-GB"/>
        </w:rPr>
      </w:pPr>
      <w:r w:rsidRPr="008B1E47">
        <w:rPr>
          <w:rFonts w:cs="Arial"/>
          <w:sz w:val="22"/>
          <w:szCs w:val="22"/>
          <w:lang w:val="en-GB"/>
        </w:rPr>
        <w:t>The assessment or</w:t>
      </w:r>
      <w:r w:rsidR="00253B32" w:rsidRPr="008B1E47">
        <w:rPr>
          <w:rFonts w:cs="Arial"/>
          <w:sz w:val="22"/>
          <w:szCs w:val="22"/>
          <w:lang w:val="en-GB"/>
        </w:rPr>
        <w:t xml:space="preserve"> collection of tax owed to HMRC</w:t>
      </w:r>
    </w:p>
    <w:p w:rsidR="00CA3A91" w:rsidRPr="008B1E47" w:rsidRDefault="00CA3A91" w:rsidP="00FD7372">
      <w:pPr>
        <w:widowControl w:val="0"/>
        <w:numPr>
          <w:ilvl w:val="0"/>
          <w:numId w:val="13"/>
        </w:numPr>
        <w:spacing w:before="0" w:after="0"/>
        <w:rPr>
          <w:rFonts w:cs="Arial"/>
          <w:sz w:val="22"/>
          <w:szCs w:val="22"/>
          <w:lang w:val="en-GB"/>
        </w:rPr>
      </w:pPr>
      <w:r w:rsidRPr="008B1E47">
        <w:rPr>
          <w:rFonts w:cs="Arial"/>
          <w:sz w:val="22"/>
          <w:szCs w:val="22"/>
          <w:lang w:val="en-GB"/>
        </w:rPr>
        <w:t>In co</w:t>
      </w:r>
      <w:r w:rsidR="00253B32" w:rsidRPr="008B1E47">
        <w:rPr>
          <w:rFonts w:cs="Arial"/>
          <w:sz w:val="22"/>
          <w:szCs w:val="22"/>
          <w:lang w:val="en-GB"/>
        </w:rPr>
        <w:t>nnection with legal proceedings</w:t>
      </w:r>
    </w:p>
    <w:p w:rsidR="00CA3A91" w:rsidRPr="008B1E47" w:rsidRDefault="00CA3A91" w:rsidP="00FD7372">
      <w:pPr>
        <w:widowControl w:val="0"/>
        <w:numPr>
          <w:ilvl w:val="0"/>
          <w:numId w:val="13"/>
        </w:numPr>
        <w:spacing w:before="0" w:after="0"/>
        <w:rPr>
          <w:rFonts w:cs="Arial"/>
          <w:sz w:val="22"/>
          <w:szCs w:val="22"/>
          <w:lang w:val="en-GB"/>
        </w:rPr>
      </w:pPr>
      <w:r w:rsidRPr="008B1E47">
        <w:rPr>
          <w:rFonts w:cs="Arial"/>
          <w:sz w:val="22"/>
          <w:szCs w:val="22"/>
          <w:lang w:val="en-GB"/>
        </w:rPr>
        <w:t>Where the disclosure is required to satisfy our safeg</w:t>
      </w:r>
      <w:r w:rsidR="00253B32" w:rsidRPr="008B1E47">
        <w:rPr>
          <w:rFonts w:cs="Arial"/>
          <w:sz w:val="22"/>
          <w:szCs w:val="22"/>
          <w:lang w:val="en-GB"/>
        </w:rPr>
        <w:t>uarding obligations</w:t>
      </w:r>
    </w:p>
    <w:p w:rsidR="00DE48CB" w:rsidRPr="008B1E47" w:rsidRDefault="00CA3A91" w:rsidP="008B1E47">
      <w:pPr>
        <w:widowControl w:val="0"/>
        <w:numPr>
          <w:ilvl w:val="0"/>
          <w:numId w:val="13"/>
        </w:numPr>
        <w:spacing w:before="0"/>
        <w:rPr>
          <w:rFonts w:cs="Arial"/>
          <w:sz w:val="22"/>
          <w:szCs w:val="22"/>
        </w:rPr>
      </w:pPr>
      <w:r w:rsidRPr="008B1E47">
        <w:rPr>
          <w:rFonts w:cs="Arial"/>
          <w:sz w:val="22"/>
          <w:szCs w:val="22"/>
          <w:lang w:val="en-GB"/>
        </w:rPr>
        <w:t>Research and statistical purposes</w:t>
      </w:r>
      <w:r w:rsidR="00253B32" w:rsidRPr="008B1E47">
        <w:rPr>
          <w:rFonts w:cs="Arial"/>
          <w:sz w:val="22"/>
          <w:szCs w:val="22"/>
          <w:lang w:val="en-GB"/>
        </w:rPr>
        <w:t>,</w:t>
      </w:r>
      <w:r w:rsidRPr="008B1E47">
        <w:rPr>
          <w:rFonts w:cs="Arial"/>
          <w:sz w:val="22"/>
          <w:szCs w:val="22"/>
          <w:lang w:val="en-GB"/>
        </w:rPr>
        <w:t xml:space="preserve"> </w:t>
      </w:r>
      <w:r w:rsidR="00253B32" w:rsidRPr="008B1E47">
        <w:rPr>
          <w:rFonts w:cs="Arial"/>
          <w:sz w:val="22"/>
          <w:szCs w:val="22"/>
          <w:lang w:val="en-GB"/>
        </w:rPr>
        <w:t xml:space="preserve">as long as </w:t>
      </w:r>
      <w:r w:rsidRPr="008B1E47">
        <w:rPr>
          <w:rFonts w:cs="Arial"/>
          <w:sz w:val="22"/>
          <w:szCs w:val="22"/>
          <w:lang w:val="en-GB"/>
        </w:rPr>
        <w:t>personal data is sufficiently anonymised or consent has been provided</w:t>
      </w:r>
      <w:bookmarkStart w:id="12" w:name="_Toc491436300"/>
    </w:p>
    <w:p w:rsidR="00CA3A91" w:rsidRPr="008B1E47" w:rsidRDefault="00CA3A91" w:rsidP="008B1E47">
      <w:pPr>
        <w:widowControl w:val="0"/>
        <w:spacing w:before="0"/>
        <w:rPr>
          <w:rFonts w:cs="Arial"/>
          <w:sz w:val="22"/>
          <w:szCs w:val="22"/>
        </w:rPr>
      </w:pPr>
      <w:r w:rsidRPr="008B1E47">
        <w:rPr>
          <w:rFonts w:cs="Arial"/>
          <w:sz w:val="22"/>
          <w:szCs w:val="22"/>
        </w:rPr>
        <w:t>We may also share personal data</w:t>
      </w:r>
      <w:r w:rsidR="00253B32" w:rsidRPr="008B1E47">
        <w:rPr>
          <w:rFonts w:cs="Arial"/>
          <w:sz w:val="22"/>
          <w:szCs w:val="22"/>
        </w:rPr>
        <w:t xml:space="preserve"> w</w:t>
      </w:r>
      <w:r w:rsidRPr="008B1E47">
        <w:rPr>
          <w:rFonts w:cs="Arial"/>
          <w:sz w:val="22"/>
          <w:szCs w:val="22"/>
        </w:rPr>
        <w:t xml:space="preserve">ith emergency services and local authorities </w:t>
      </w:r>
      <w:r w:rsidR="00253B32" w:rsidRPr="008B1E47">
        <w:rPr>
          <w:rFonts w:cs="Arial"/>
          <w:sz w:val="22"/>
          <w:szCs w:val="22"/>
        </w:rPr>
        <w:t xml:space="preserve">to help </w:t>
      </w:r>
      <w:r w:rsidRPr="008B1E47">
        <w:rPr>
          <w:rFonts w:cs="Arial"/>
          <w:sz w:val="22"/>
          <w:szCs w:val="22"/>
        </w:rPr>
        <w:t>them to respond to an emergency situation that affects any of our pupils or staff.</w:t>
      </w:r>
    </w:p>
    <w:p w:rsidR="00641BD7" w:rsidRPr="008B1E47" w:rsidRDefault="00977790" w:rsidP="008B1E47">
      <w:pPr>
        <w:widowControl w:val="0"/>
        <w:spacing w:before="0"/>
        <w:rPr>
          <w:rFonts w:cs="Arial"/>
          <w:sz w:val="22"/>
          <w:szCs w:val="22"/>
          <w:lang w:val="en-GB" w:eastAsia="x-none"/>
        </w:rPr>
      </w:pPr>
      <w:r w:rsidRPr="008B1E47">
        <w:rPr>
          <w:rFonts w:cs="Arial"/>
          <w:sz w:val="22"/>
          <w:szCs w:val="22"/>
          <w:lang w:val="en-GB" w:eastAsia="x-none"/>
        </w:rPr>
        <w:t xml:space="preserve">Where we transfer personal data to a </w:t>
      </w:r>
      <w:r w:rsidR="00641BD7" w:rsidRPr="008B1E47">
        <w:rPr>
          <w:rFonts w:cs="Arial"/>
          <w:sz w:val="22"/>
          <w:szCs w:val="22"/>
          <w:lang w:val="en-GB" w:eastAsia="x-none"/>
        </w:rPr>
        <w:t>country or territory outside the European Economic Area</w:t>
      </w:r>
      <w:r w:rsidRPr="008B1E47">
        <w:rPr>
          <w:rFonts w:cs="Arial"/>
          <w:sz w:val="22"/>
          <w:szCs w:val="22"/>
          <w:lang w:val="en-GB" w:eastAsia="x-none"/>
        </w:rPr>
        <w:t xml:space="preserve">, we will do so in accordance </w:t>
      </w:r>
      <w:r w:rsidR="00D359B1" w:rsidRPr="008B1E47">
        <w:rPr>
          <w:rFonts w:cs="Arial"/>
          <w:sz w:val="22"/>
          <w:szCs w:val="22"/>
          <w:lang w:val="en-GB" w:eastAsia="x-none"/>
        </w:rPr>
        <w:t>with data protection law, and will consult with affected individuals first.</w:t>
      </w:r>
    </w:p>
    <w:p w:rsidR="00755F3C" w:rsidRPr="008B1E47" w:rsidRDefault="00755F3C" w:rsidP="008B1E47">
      <w:pPr>
        <w:pStyle w:val="Heading1"/>
        <w:widowControl w:val="0"/>
      </w:pPr>
      <w:bookmarkStart w:id="13" w:name="_Toc508854475"/>
      <w:r w:rsidRPr="008B1E47">
        <w:t xml:space="preserve">9. </w:t>
      </w:r>
      <w:r w:rsidR="00D359B1" w:rsidRPr="008B1E47">
        <w:t>Individuals Rights under GDPR</w:t>
      </w:r>
      <w:bookmarkEnd w:id="13"/>
    </w:p>
    <w:p w:rsidR="00690E58" w:rsidRPr="008B1E47" w:rsidRDefault="00690E58" w:rsidP="008B1E47">
      <w:pPr>
        <w:widowControl w:val="0"/>
        <w:spacing w:before="0"/>
        <w:rPr>
          <w:rFonts w:cs="Arial"/>
          <w:sz w:val="22"/>
          <w:szCs w:val="22"/>
          <w:u w:val="single"/>
        </w:rPr>
      </w:pPr>
      <w:r w:rsidRPr="008B1E47">
        <w:rPr>
          <w:rFonts w:cs="Arial"/>
          <w:sz w:val="22"/>
          <w:szCs w:val="22"/>
          <w:u w:val="single"/>
        </w:rPr>
        <w:t>9.1 Subject access requests</w:t>
      </w:r>
    </w:p>
    <w:p w:rsidR="00690E58" w:rsidRPr="008B1E47" w:rsidRDefault="00690E58" w:rsidP="008B1E47">
      <w:pPr>
        <w:widowControl w:val="0"/>
        <w:spacing w:before="0"/>
        <w:rPr>
          <w:rFonts w:cs="Arial"/>
          <w:sz w:val="22"/>
          <w:szCs w:val="22"/>
        </w:rPr>
      </w:pPr>
      <w:r w:rsidRPr="008B1E47">
        <w:rPr>
          <w:rFonts w:cs="Arial"/>
          <w:sz w:val="22"/>
          <w:szCs w:val="22"/>
        </w:rPr>
        <w:t>Individuals have a right to make a ‘subject access request’ to access</w:t>
      </w:r>
      <w:r w:rsidR="00347B72" w:rsidRPr="008B1E47">
        <w:rPr>
          <w:rFonts w:cs="Arial"/>
          <w:sz w:val="22"/>
          <w:szCs w:val="22"/>
        </w:rPr>
        <w:t xml:space="preserve"> personal</w:t>
      </w:r>
      <w:r w:rsidRPr="008B1E47">
        <w:rPr>
          <w:rFonts w:cs="Arial"/>
          <w:sz w:val="22"/>
          <w:szCs w:val="22"/>
        </w:rPr>
        <w:t xml:space="preserve"> information that the </w:t>
      </w:r>
      <w:r w:rsidR="00FD7372">
        <w:rPr>
          <w:rFonts w:cs="Arial"/>
          <w:sz w:val="22"/>
          <w:szCs w:val="22"/>
        </w:rPr>
        <w:t>federation</w:t>
      </w:r>
      <w:r w:rsidR="00D359B1" w:rsidRPr="008B1E47">
        <w:rPr>
          <w:rFonts w:cs="Arial"/>
          <w:sz w:val="22"/>
          <w:szCs w:val="22"/>
        </w:rPr>
        <w:t xml:space="preserve"> or its </w:t>
      </w:r>
      <w:r w:rsidR="00FD7372">
        <w:rPr>
          <w:rFonts w:cs="Arial"/>
          <w:sz w:val="22"/>
          <w:szCs w:val="22"/>
        </w:rPr>
        <w:t>s</w:t>
      </w:r>
      <w:r w:rsidR="00D359B1" w:rsidRPr="008B1E47">
        <w:rPr>
          <w:rFonts w:cs="Arial"/>
          <w:sz w:val="22"/>
          <w:szCs w:val="22"/>
        </w:rPr>
        <w:t>chools</w:t>
      </w:r>
      <w:r w:rsidRPr="008B1E47">
        <w:rPr>
          <w:rFonts w:cs="Arial"/>
          <w:sz w:val="22"/>
          <w:szCs w:val="22"/>
        </w:rPr>
        <w:t xml:space="preserve"> holds about them.</w:t>
      </w:r>
      <w:r w:rsidR="00690839" w:rsidRPr="008B1E47">
        <w:rPr>
          <w:rFonts w:cs="Arial"/>
          <w:sz w:val="22"/>
          <w:szCs w:val="22"/>
        </w:rPr>
        <w:t xml:space="preserve"> This includes</w:t>
      </w:r>
      <w:r w:rsidRPr="008B1E47">
        <w:rPr>
          <w:rFonts w:cs="Arial"/>
          <w:sz w:val="22"/>
          <w:szCs w:val="22"/>
        </w:rPr>
        <w:t>:</w:t>
      </w:r>
    </w:p>
    <w:p w:rsidR="00755F3C" w:rsidRPr="008B1E47" w:rsidRDefault="00755F3C" w:rsidP="00FD7372">
      <w:pPr>
        <w:widowControl w:val="0"/>
        <w:numPr>
          <w:ilvl w:val="0"/>
          <w:numId w:val="14"/>
        </w:numPr>
        <w:spacing w:before="0" w:after="0"/>
        <w:rPr>
          <w:rFonts w:cs="Arial"/>
          <w:sz w:val="22"/>
          <w:szCs w:val="22"/>
        </w:rPr>
      </w:pPr>
      <w:r w:rsidRPr="008B1E47">
        <w:rPr>
          <w:rFonts w:cs="Arial"/>
          <w:sz w:val="22"/>
          <w:szCs w:val="22"/>
        </w:rPr>
        <w:t xml:space="preserve">Confirmation that their </w:t>
      </w:r>
      <w:r w:rsidR="00347B72" w:rsidRPr="008B1E47">
        <w:rPr>
          <w:rFonts w:cs="Arial"/>
          <w:sz w:val="22"/>
          <w:szCs w:val="22"/>
        </w:rPr>
        <w:t>personal d</w:t>
      </w:r>
      <w:r w:rsidRPr="008B1E47">
        <w:rPr>
          <w:rFonts w:cs="Arial"/>
          <w:sz w:val="22"/>
          <w:szCs w:val="22"/>
        </w:rPr>
        <w:t>ata is being processed</w:t>
      </w:r>
    </w:p>
    <w:p w:rsidR="00755F3C" w:rsidRPr="008B1E47" w:rsidRDefault="00347B72" w:rsidP="00FD7372">
      <w:pPr>
        <w:widowControl w:val="0"/>
        <w:numPr>
          <w:ilvl w:val="0"/>
          <w:numId w:val="14"/>
        </w:numPr>
        <w:spacing w:before="0" w:after="0"/>
        <w:rPr>
          <w:rFonts w:cs="Arial"/>
          <w:sz w:val="22"/>
          <w:szCs w:val="22"/>
        </w:rPr>
      </w:pPr>
      <w:r w:rsidRPr="008B1E47">
        <w:rPr>
          <w:rFonts w:cs="Arial"/>
          <w:sz w:val="22"/>
          <w:szCs w:val="22"/>
        </w:rPr>
        <w:t xml:space="preserve">Access to </w:t>
      </w:r>
      <w:r w:rsidR="00EF5AEE" w:rsidRPr="008B1E47">
        <w:rPr>
          <w:rFonts w:cs="Arial"/>
          <w:sz w:val="22"/>
          <w:szCs w:val="22"/>
        </w:rPr>
        <w:t xml:space="preserve">a copy of </w:t>
      </w:r>
      <w:r w:rsidRPr="008B1E47">
        <w:rPr>
          <w:rFonts w:cs="Arial"/>
          <w:sz w:val="22"/>
          <w:szCs w:val="22"/>
        </w:rPr>
        <w:t>the</w:t>
      </w:r>
      <w:r w:rsidR="00755F3C" w:rsidRPr="008B1E47">
        <w:rPr>
          <w:rFonts w:cs="Arial"/>
          <w:sz w:val="22"/>
          <w:szCs w:val="22"/>
        </w:rPr>
        <w:t xml:space="preserve"> data</w:t>
      </w:r>
    </w:p>
    <w:p w:rsidR="00755F3C" w:rsidRPr="008B1E47" w:rsidRDefault="00755F3C" w:rsidP="00FD7372">
      <w:pPr>
        <w:widowControl w:val="0"/>
        <w:numPr>
          <w:ilvl w:val="0"/>
          <w:numId w:val="14"/>
        </w:numPr>
        <w:spacing w:before="0" w:after="0"/>
        <w:rPr>
          <w:rFonts w:cs="Arial"/>
          <w:sz w:val="22"/>
          <w:szCs w:val="22"/>
        </w:rPr>
      </w:pPr>
      <w:r w:rsidRPr="008B1E47">
        <w:rPr>
          <w:rFonts w:cs="Arial"/>
          <w:sz w:val="22"/>
          <w:szCs w:val="22"/>
        </w:rPr>
        <w:t xml:space="preserve">The </w:t>
      </w:r>
      <w:r w:rsidR="00EF5AEE" w:rsidRPr="008B1E47">
        <w:rPr>
          <w:rFonts w:cs="Arial"/>
          <w:sz w:val="22"/>
          <w:szCs w:val="22"/>
        </w:rPr>
        <w:t xml:space="preserve">purposes of </w:t>
      </w:r>
      <w:r w:rsidRPr="008B1E47">
        <w:rPr>
          <w:rFonts w:cs="Arial"/>
          <w:sz w:val="22"/>
          <w:szCs w:val="22"/>
        </w:rPr>
        <w:t xml:space="preserve">the </w:t>
      </w:r>
      <w:r w:rsidR="00EF5AEE" w:rsidRPr="008B1E47">
        <w:rPr>
          <w:rFonts w:cs="Arial"/>
          <w:sz w:val="22"/>
          <w:szCs w:val="22"/>
        </w:rPr>
        <w:t xml:space="preserve">data </w:t>
      </w:r>
      <w:r w:rsidRPr="008B1E47">
        <w:rPr>
          <w:rFonts w:cs="Arial"/>
          <w:sz w:val="22"/>
          <w:szCs w:val="22"/>
        </w:rPr>
        <w:t>processing</w:t>
      </w:r>
    </w:p>
    <w:p w:rsidR="00755F3C" w:rsidRPr="008B1E47" w:rsidRDefault="00755F3C" w:rsidP="00FD7372">
      <w:pPr>
        <w:widowControl w:val="0"/>
        <w:numPr>
          <w:ilvl w:val="0"/>
          <w:numId w:val="14"/>
        </w:numPr>
        <w:spacing w:before="0" w:after="0"/>
        <w:rPr>
          <w:rFonts w:cs="Arial"/>
          <w:sz w:val="22"/>
          <w:szCs w:val="22"/>
        </w:rPr>
      </w:pPr>
      <w:r w:rsidRPr="008B1E47">
        <w:rPr>
          <w:rFonts w:cs="Arial"/>
          <w:sz w:val="22"/>
          <w:szCs w:val="22"/>
        </w:rPr>
        <w:t>The categories of personal data concerned</w:t>
      </w:r>
    </w:p>
    <w:p w:rsidR="00755F3C" w:rsidRPr="008B1E47" w:rsidRDefault="00755F3C" w:rsidP="00FD7372">
      <w:pPr>
        <w:widowControl w:val="0"/>
        <w:numPr>
          <w:ilvl w:val="0"/>
          <w:numId w:val="14"/>
        </w:numPr>
        <w:spacing w:before="0" w:after="0"/>
        <w:rPr>
          <w:rFonts w:cs="Arial"/>
          <w:sz w:val="22"/>
          <w:szCs w:val="22"/>
        </w:rPr>
      </w:pPr>
      <w:r w:rsidRPr="008B1E47">
        <w:rPr>
          <w:rFonts w:cs="Arial"/>
          <w:sz w:val="22"/>
          <w:szCs w:val="22"/>
        </w:rPr>
        <w:t>Who the data has been</w:t>
      </w:r>
      <w:r w:rsidR="00347B72" w:rsidRPr="008B1E47">
        <w:rPr>
          <w:rFonts w:cs="Arial"/>
          <w:sz w:val="22"/>
          <w:szCs w:val="22"/>
        </w:rPr>
        <w:t>, or will be,</w:t>
      </w:r>
      <w:r w:rsidRPr="008B1E47">
        <w:rPr>
          <w:rFonts w:cs="Arial"/>
          <w:sz w:val="22"/>
          <w:szCs w:val="22"/>
        </w:rPr>
        <w:t xml:space="preserve"> shared with</w:t>
      </w:r>
    </w:p>
    <w:p w:rsidR="00755F3C" w:rsidRPr="008B1E47" w:rsidRDefault="00755F3C" w:rsidP="00FD7372">
      <w:pPr>
        <w:widowControl w:val="0"/>
        <w:numPr>
          <w:ilvl w:val="0"/>
          <w:numId w:val="14"/>
        </w:numPr>
        <w:spacing w:before="0" w:after="0"/>
        <w:rPr>
          <w:rFonts w:cs="Arial"/>
          <w:sz w:val="22"/>
          <w:szCs w:val="22"/>
        </w:rPr>
      </w:pPr>
      <w:r w:rsidRPr="008B1E47">
        <w:rPr>
          <w:rFonts w:cs="Arial"/>
          <w:sz w:val="22"/>
          <w:szCs w:val="22"/>
        </w:rPr>
        <w:t>How long the data will be stored for, or if this isn’</w:t>
      </w:r>
      <w:r w:rsidR="00347B72" w:rsidRPr="008B1E47">
        <w:rPr>
          <w:rFonts w:cs="Arial"/>
          <w:sz w:val="22"/>
          <w:szCs w:val="22"/>
        </w:rPr>
        <w:t xml:space="preserve">t possible, the criteria </w:t>
      </w:r>
      <w:r w:rsidRPr="008B1E47">
        <w:rPr>
          <w:rFonts w:cs="Arial"/>
          <w:sz w:val="22"/>
          <w:szCs w:val="22"/>
        </w:rPr>
        <w:t>use</w:t>
      </w:r>
      <w:r w:rsidR="00347B72" w:rsidRPr="008B1E47">
        <w:rPr>
          <w:rFonts w:cs="Arial"/>
          <w:sz w:val="22"/>
          <w:szCs w:val="22"/>
        </w:rPr>
        <w:t>d</w:t>
      </w:r>
      <w:r w:rsidRPr="008B1E47">
        <w:rPr>
          <w:rFonts w:cs="Arial"/>
          <w:sz w:val="22"/>
          <w:szCs w:val="22"/>
        </w:rPr>
        <w:t xml:space="preserve"> to determine this period</w:t>
      </w:r>
    </w:p>
    <w:p w:rsidR="00755F3C" w:rsidRPr="008B1E47" w:rsidRDefault="00EF5AEE" w:rsidP="00FD7372">
      <w:pPr>
        <w:widowControl w:val="0"/>
        <w:numPr>
          <w:ilvl w:val="0"/>
          <w:numId w:val="14"/>
        </w:numPr>
        <w:spacing w:before="0" w:after="0"/>
        <w:rPr>
          <w:rFonts w:cs="Arial"/>
          <w:sz w:val="22"/>
          <w:szCs w:val="22"/>
        </w:rPr>
      </w:pPr>
      <w:r w:rsidRPr="008B1E47">
        <w:rPr>
          <w:rFonts w:cs="Arial"/>
          <w:sz w:val="22"/>
          <w:szCs w:val="22"/>
        </w:rPr>
        <w:t xml:space="preserve">The source of the data, if not </w:t>
      </w:r>
      <w:r w:rsidR="00755F3C" w:rsidRPr="008B1E47">
        <w:rPr>
          <w:rFonts w:cs="Arial"/>
          <w:sz w:val="22"/>
          <w:szCs w:val="22"/>
        </w:rPr>
        <w:t>the individual</w:t>
      </w:r>
    </w:p>
    <w:p w:rsidR="00755F3C" w:rsidRPr="008B1E47" w:rsidRDefault="00347B72" w:rsidP="008B1E47">
      <w:pPr>
        <w:widowControl w:val="0"/>
        <w:numPr>
          <w:ilvl w:val="0"/>
          <w:numId w:val="14"/>
        </w:numPr>
        <w:spacing w:before="0"/>
        <w:rPr>
          <w:rFonts w:cs="Arial"/>
          <w:sz w:val="22"/>
          <w:szCs w:val="22"/>
        </w:rPr>
      </w:pPr>
      <w:r w:rsidRPr="008B1E47">
        <w:rPr>
          <w:rFonts w:cs="Arial"/>
          <w:sz w:val="22"/>
          <w:szCs w:val="22"/>
        </w:rPr>
        <w:t>Whether any automated decision-</w:t>
      </w:r>
      <w:r w:rsidR="00755F3C" w:rsidRPr="008B1E47">
        <w:rPr>
          <w:rFonts w:cs="Arial"/>
          <w:sz w:val="22"/>
          <w:szCs w:val="22"/>
        </w:rPr>
        <w:t>making is being applied to their data, and w</w:t>
      </w:r>
      <w:r w:rsidR="00C22987" w:rsidRPr="008B1E47">
        <w:rPr>
          <w:rFonts w:cs="Arial"/>
          <w:sz w:val="22"/>
          <w:szCs w:val="22"/>
        </w:rPr>
        <w:t>h</w:t>
      </w:r>
      <w:r w:rsidR="00755F3C" w:rsidRPr="008B1E47">
        <w:rPr>
          <w:rFonts w:cs="Arial"/>
          <w:sz w:val="22"/>
          <w:szCs w:val="22"/>
        </w:rPr>
        <w:t xml:space="preserve">at the </w:t>
      </w:r>
      <w:r w:rsidR="00FB1442" w:rsidRPr="008B1E47">
        <w:rPr>
          <w:rFonts w:cs="Arial"/>
          <w:sz w:val="22"/>
          <w:szCs w:val="22"/>
        </w:rPr>
        <w:t xml:space="preserve">significance and </w:t>
      </w:r>
      <w:r w:rsidR="00755F3C" w:rsidRPr="008B1E47">
        <w:rPr>
          <w:rFonts w:cs="Arial"/>
          <w:sz w:val="22"/>
          <w:szCs w:val="22"/>
        </w:rPr>
        <w:t>consequences of this might be</w:t>
      </w:r>
      <w:r w:rsidR="00FB1442" w:rsidRPr="008B1E47">
        <w:rPr>
          <w:rFonts w:cs="Arial"/>
          <w:sz w:val="22"/>
          <w:szCs w:val="22"/>
        </w:rPr>
        <w:t xml:space="preserve"> for the individual</w:t>
      </w:r>
    </w:p>
    <w:p w:rsidR="00690E58" w:rsidRPr="008B1E47" w:rsidRDefault="00D359B1" w:rsidP="008B1E47">
      <w:pPr>
        <w:widowControl w:val="0"/>
        <w:spacing w:before="0"/>
        <w:rPr>
          <w:rFonts w:cs="Arial"/>
          <w:sz w:val="22"/>
          <w:szCs w:val="22"/>
        </w:rPr>
      </w:pPr>
      <w:r w:rsidRPr="008B1E47">
        <w:rPr>
          <w:rFonts w:cs="Arial"/>
          <w:color w:val="000000"/>
          <w:sz w:val="22"/>
          <w:szCs w:val="22"/>
        </w:rPr>
        <w:t xml:space="preserve">While the </w:t>
      </w:r>
      <w:r w:rsidR="00FD7372">
        <w:rPr>
          <w:rFonts w:cs="Arial"/>
          <w:color w:val="000000"/>
          <w:sz w:val="22"/>
          <w:szCs w:val="22"/>
        </w:rPr>
        <w:t>federation</w:t>
      </w:r>
      <w:r w:rsidRPr="008B1E47">
        <w:rPr>
          <w:rFonts w:cs="Arial"/>
          <w:color w:val="000000"/>
          <w:sz w:val="22"/>
          <w:szCs w:val="22"/>
        </w:rPr>
        <w:t xml:space="preserve"> will comply with the GDPR Regulations in regard to dealing with all </w:t>
      </w:r>
      <w:r w:rsidR="00FD7372">
        <w:rPr>
          <w:rFonts w:cs="Arial"/>
          <w:color w:val="000000"/>
          <w:sz w:val="22"/>
          <w:szCs w:val="22"/>
        </w:rPr>
        <w:t>s</w:t>
      </w:r>
      <w:r w:rsidR="00690E58" w:rsidRPr="008B1E47">
        <w:rPr>
          <w:rFonts w:cs="Arial"/>
          <w:color w:val="000000"/>
          <w:sz w:val="22"/>
          <w:szCs w:val="22"/>
        </w:rPr>
        <w:t>ubject access requests</w:t>
      </w:r>
      <w:r w:rsidRPr="008B1E47">
        <w:rPr>
          <w:rFonts w:cs="Arial"/>
          <w:color w:val="000000"/>
          <w:sz w:val="22"/>
          <w:szCs w:val="22"/>
        </w:rPr>
        <w:t xml:space="preserve"> </w:t>
      </w:r>
      <w:r w:rsidR="009346E5" w:rsidRPr="008B1E47">
        <w:rPr>
          <w:rFonts w:cs="Arial"/>
          <w:color w:val="000000"/>
          <w:sz w:val="22"/>
          <w:szCs w:val="22"/>
        </w:rPr>
        <w:t>submitted in any</w:t>
      </w:r>
      <w:r w:rsidR="00690E58" w:rsidRPr="008B1E47">
        <w:rPr>
          <w:rFonts w:cs="Arial"/>
          <w:color w:val="000000"/>
          <w:sz w:val="22"/>
          <w:szCs w:val="22"/>
        </w:rPr>
        <w:t xml:space="preserve"> writ</w:t>
      </w:r>
      <w:r w:rsidR="009346E5" w:rsidRPr="008B1E47">
        <w:rPr>
          <w:rFonts w:cs="Arial"/>
          <w:color w:val="000000"/>
          <w:sz w:val="22"/>
          <w:szCs w:val="22"/>
        </w:rPr>
        <w:t>ten format</w:t>
      </w:r>
      <w:r w:rsidR="00690E58" w:rsidRPr="008B1E47">
        <w:rPr>
          <w:rFonts w:cs="Arial"/>
          <w:color w:val="000000"/>
          <w:sz w:val="22"/>
          <w:szCs w:val="22"/>
        </w:rPr>
        <w:t>,</w:t>
      </w:r>
      <w:r w:rsidR="009346E5" w:rsidRPr="008B1E47">
        <w:rPr>
          <w:rFonts w:cs="Arial"/>
          <w:color w:val="000000"/>
          <w:sz w:val="22"/>
          <w:szCs w:val="22"/>
        </w:rPr>
        <w:t xml:space="preserve"> individuals are asked to preferably submit their request by letter, email or fax addressed or marked for the attention of the </w:t>
      </w:r>
      <w:r w:rsidR="00690E58" w:rsidRPr="008B1E47">
        <w:rPr>
          <w:rFonts w:cs="Arial"/>
          <w:color w:val="000000"/>
          <w:sz w:val="22"/>
          <w:szCs w:val="22"/>
        </w:rPr>
        <w:t>D</w:t>
      </w:r>
      <w:r w:rsidR="009346E5" w:rsidRPr="008B1E47">
        <w:rPr>
          <w:rFonts w:cs="Arial"/>
          <w:color w:val="000000"/>
          <w:sz w:val="22"/>
          <w:szCs w:val="22"/>
        </w:rPr>
        <w:t xml:space="preserve">ata </w:t>
      </w:r>
      <w:r w:rsidR="00690E58" w:rsidRPr="008B1E47">
        <w:rPr>
          <w:rFonts w:cs="Arial"/>
          <w:color w:val="000000"/>
          <w:sz w:val="22"/>
          <w:szCs w:val="22"/>
        </w:rPr>
        <w:t>P</w:t>
      </w:r>
      <w:r w:rsidR="009346E5" w:rsidRPr="008B1E47">
        <w:rPr>
          <w:rFonts w:cs="Arial"/>
          <w:color w:val="000000"/>
          <w:sz w:val="22"/>
          <w:szCs w:val="22"/>
        </w:rPr>
        <w:t xml:space="preserve">rotection </w:t>
      </w:r>
      <w:r w:rsidR="00690E58" w:rsidRPr="008B1E47">
        <w:rPr>
          <w:rFonts w:cs="Arial"/>
          <w:color w:val="000000"/>
          <w:sz w:val="22"/>
          <w:szCs w:val="22"/>
        </w:rPr>
        <w:t>O</w:t>
      </w:r>
      <w:r w:rsidR="009346E5" w:rsidRPr="008B1E47">
        <w:rPr>
          <w:rFonts w:cs="Arial"/>
          <w:color w:val="000000"/>
          <w:sz w:val="22"/>
          <w:szCs w:val="22"/>
        </w:rPr>
        <w:t>fficer</w:t>
      </w:r>
      <w:r w:rsidR="00690E58" w:rsidRPr="008B1E47">
        <w:rPr>
          <w:rFonts w:cs="Arial"/>
          <w:color w:val="000000"/>
          <w:sz w:val="22"/>
          <w:szCs w:val="22"/>
        </w:rPr>
        <w:t>. They should include:</w:t>
      </w:r>
    </w:p>
    <w:p w:rsidR="00690E58" w:rsidRPr="008B1E47" w:rsidRDefault="00690E58" w:rsidP="00FD7372">
      <w:pPr>
        <w:widowControl w:val="0"/>
        <w:numPr>
          <w:ilvl w:val="0"/>
          <w:numId w:val="7"/>
        </w:numPr>
        <w:spacing w:before="0" w:after="0"/>
        <w:rPr>
          <w:rFonts w:cs="Arial"/>
          <w:color w:val="000000"/>
          <w:sz w:val="22"/>
          <w:szCs w:val="22"/>
        </w:rPr>
      </w:pPr>
      <w:r w:rsidRPr="008B1E47">
        <w:rPr>
          <w:rFonts w:cs="Arial"/>
          <w:color w:val="000000"/>
          <w:sz w:val="22"/>
          <w:szCs w:val="22"/>
        </w:rPr>
        <w:t>Name of individual</w:t>
      </w:r>
    </w:p>
    <w:p w:rsidR="00690E58" w:rsidRPr="008B1E47" w:rsidRDefault="00690E58" w:rsidP="00FD7372">
      <w:pPr>
        <w:widowControl w:val="0"/>
        <w:numPr>
          <w:ilvl w:val="0"/>
          <w:numId w:val="7"/>
        </w:numPr>
        <w:spacing w:before="0" w:after="0"/>
        <w:rPr>
          <w:rFonts w:cs="Arial"/>
          <w:color w:val="000000"/>
          <w:sz w:val="22"/>
          <w:szCs w:val="22"/>
        </w:rPr>
      </w:pPr>
      <w:r w:rsidRPr="008B1E47">
        <w:rPr>
          <w:rFonts w:cs="Arial"/>
          <w:color w:val="000000"/>
          <w:sz w:val="22"/>
          <w:szCs w:val="22"/>
        </w:rPr>
        <w:t>Correspondence address</w:t>
      </w:r>
    </w:p>
    <w:p w:rsidR="00690E58" w:rsidRPr="008B1E47" w:rsidRDefault="00690E58" w:rsidP="00FD7372">
      <w:pPr>
        <w:widowControl w:val="0"/>
        <w:numPr>
          <w:ilvl w:val="0"/>
          <w:numId w:val="7"/>
        </w:numPr>
        <w:spacing w:before="0" w:after="0"/>
        <w:rPr>
          <w:rFonts w:cs="Arial"/>
          <w:color w:val="000000"/>
          <w:sz w:val="22"/>
          <w:szCs w:val="22"/>
        </w:rPr>
      </w:pPr>
      <w:r w:rsidRPr="008B1E47">
        <w:rPr>
          <w:rFonts w:cs="Arial"/>
          <w:color w:val="000000"/>
          <w:sz w:val="22"/>
          <w:szCs w:val="22"/>
        </w:rPr>
        <w:t>Contact number and email address</w:t>
      </w:r>
    </w:p>
    <w:p w:rsidR="00690E58" w:rsidRPr="008B1E47" w:rsidRDefault="00690E58" w:rsidP="008B1E47">
      <w:pPr>
        <w:widowControl w:val="0"/>
        <w:numPr>
          <w:ilvl w:val="0"/>
          <w:numId w:val="7"/>
        </w:numPr>
        <w:spacing w:before="0"/>
        <w:rPr>
          <w:rFonts w:cs="Arial"/>
          <w:color w:val="000000"/>
          <w:sz w:val="22"/>
          <w:szCs w:val="22"/>
        </w:rPr>
      </w:pPr>
      <w:r w:rsidRPr="008B1E47">
        <w:rPr>
          <w:rFonts w:cs="Arial"/>
          <w:color w:val="000000"/>
          <w:sz w:val="22"/>
          <w:szCs w:val="22"/>
        </w:rPr>
        <w:t>Details of the information requested</w:t>
      </w:r>
    </w:p>
    <w:p w:rsidR="00690E58" w:rsidRPr="008B1E47" w:rsidRDefault="00690E58" w:rsidP="008B1E47">
      <w:pPr>
        <w:widowControl w:val="0"/>
        <w:spacing w:before="0"/>
        <w:rPr>
          <w:rFonts w:cs="Arial"/>
          <w:sz w:val="22"/>
          <w:szCs w:val="22"/>
        </w:rPr>
      </w:pPr>
      <w:r w:rsidRPr="008B1E47">
        <w:rPr>
          <w:rFonts w:cs="Arial"/>
          <w:sz w:val="22"/>
          <w:szCs w:val="22"/>
        </w:rPr>
        <w:t>If staff receive a subject access request they must immediately forward it to the DPO.</w:t>
      </w:r>
    </w:p>
    <w:p w:rsidR="00690E58" w:rsidRPr="008B1E47" w:rsidRDefault="00C22987" w:rsidP="008B1E47">
      <w:pPr>
        <w:widowControl w:val="0"/>
        <w:spacing w:before="0"/>
        <w:rPr>
          <w:rFonts w:cs="Arial"/>
          <w:color w:val="000000"/>
          <w:sz w:val="22"/>
          <w:szCs w:val="22"/>
          <w:u w:val="single"/>
        </w:rPr>
      </w:pPr>
      <w:r w:rsidRPr="008B1E47">
        <w:rPr>
          <w:rFonts w:cs="Arial"/>
          <w:color w:val="000000"/>
          <w:sz w:val="22"/>
          <w:szCs w:val="22"/>
          <w:u w:val="single"/>
        </w:rPr>
        <w:lastRenderedPageBreak/>
        <w:t>9.2</w:t>
      </w:r>
      <w:r w:rsidR="00690E58" w:rsidRPr="008B1E47">
        <w:rPr>
          <w:rFonts w:cs="Arial"/>
          <w:color w:val="000000"/>
          <w:sz w:val="22"/>
          <w:szCs w:val="22"/>
          <w:u w:val="single"/>
        </w:rPr>
        <w:t xml:space="preserve"> Children and subject access requests</w:t>
      </w:r>
    </w:p>
    <w:p w:rsidR="00690E58" w:rsidRPr="008B1E47" w:rsidRDefault="00690E58" w:rsidP="008B1E47">
      <w:pPr>
        <w:widowControl w:val="0"/>
        <w:spacing w:before="0"/>
        <w:rPr>
          <w:rFonts w:cs="Arial"/>
          <w:sz w:val="22"/>
          <w:szCs w:val="22"/>
        </w:rPr>
      </w:pPr>
      <w:r w:rsidRPr="008B1E47">
        <w:rPr>
          <w:rFonts w:cs="Arial"/>
          <w:sz w:val="22"/>
          <w:szCs w:val="22"/>
          <w:shd w:val="clear" w:color="auto" w:fill="FFFFFF"/>
        </w:rPr>
        <w:t>Personal data about a child belongs to that child, and not the child's parents</w:t>
      </w:r>
      <w:r w:rsidR="0081667B" w:rsidRPr="008B1E47">
        <w:rPr>
          <w:rFonts w:cs="Arial"/>
          <w:sz w:val="22"/>
          <w:szCs w:val="22"/>
          <w:shd w:val="clear" w:color="auto" w:fill="FFFFFF"/>
        </w:rPr>
        <w:t xml:space="preserve"> or carers</w:t>
      </w:r>
      <w:r w:rsidRPr="008B1E47">
        <w:rPr>
          <w:rFonts w:cs="Arial"/>
          <w:sz w:val="22"/>
          <w:szCs w:val="22"/>
          <w:shd w:val="clear" w:color="auto" w:fill="FFFFFF"/>
        </w:rPr>
        <w:t xml:space="preserve">. For a parent or </w:t>
      </w:r>
      <w:r w:rsidR="0081667B" w:rsidRPr="008B1E47">
        <w:rPr>
          <w:rFonts w:cs="Arial"/>
          <w:sz w:val="22"/>
          <w:szCs w:val="22"/>
          <w:shd w:val="clear" w:color="auto" w:fill="FFFFFF"/>
        </w:rPr>
        <w:t>carer</w:t>
      </w:r>
      <w:r w:rsidRPr="008B1E47">
        <w:rPr>
          <w:rFonts w:cs="Arial"/>
          <w:sz w:val="22"/>
          <w:szCs w:val="22"/>
          <w:shd w:val="clear" w:color="auto" w:fill="FFFFFF"/>
        </w:rPr>
        <w:t xml:space="preserve"> to make a subject access request with respect to their child, the child must either be unable to understand their rights and the implications of a subject access request, or have given their consent.</w:t>
      </w:r>
    </w:p>
    <w:p w:rsidR="00690E58" w:rsidRPr="008B1E47" w:rsidRDefault="00690E58" w:rsidP="008B1E47">
      <w:pPr>
        <w:widowControl w:val="0"/>
        <w:spacing w:before="0"/>
        <w:rPr>
          <w:rFonts w:cs="Arial"/>
          <w:sz w:val="22"/>
          <w:szCs w:val="22"/>
        </w:rPr>
      </w:pPr>
      <w:r w:rsidRPr="008B1E47">
        <w:rPr>
          <w:rFonts w:cs="Arial"/>
          <w:sz w:val="22"/>
          <w:szCs w:val="22"/>
          <w:shd w:val="clear" w:color="auto" w:fill="FFFFFF"/>
        </w:rPr>
        <w:t>Children</w:t>
      </w:r>
      <w:r w:rsidR="005B7DC0" w:rsidRPr="008B1E47">
        <w:rPr>
          <w:rFonts w:cs="Arial"/>
          <w:sz w:val="22"/>
          <w:szCs w:val="22"/>
          <w:shd w:val="clear" w:color="auto" w:fill="FFFFFF"/>
        </w:rPr>
        <w:t xml:space="preserve"> below the age of 12 </w:t>
      </w:r>
      <w:r w:rsidRPr="008B1E47">
        <w:rPr>
          <w:rFonts w:cs="Arial"/>
          <w:sz w:val="22"/>
          <w:szCs w:val="22"/>
          <w:shd w:val="clear" w:color="auto" w:fill="FFFFFF"/>
        </w:rPr>
        <w:t xml:space="preserve">are generally </w:t>
      </w:r>
      <w:r w:rsidR="005B7DC0" w:rsidRPr="008B1E47">
        <w:rPr>
          <w:rFonts w:cs="Arial"/>
          <w:sz w:val="22"/>
          <w:szCs w:val="22"/>
          <w:shd w:val="clear" w:color="auto" w:fill="FFFFFF"/>
        </w:rPr>
        <w:t xml:space="preserve">not </w:t>
      </w:r>
      <w:r w:rsidRPr="008B1E47">
        <w:rPr>
          <w:rFonts w:cs="Arial"/>
          <w:sz w:val="22"/>
          <w:szCs w:val="22"/>
          <w:shd w:val="clear" w:color="auto" w:fill="FFFFFF"/>
        </w:rPr>
        <w:t xml:space="preserve">regarded to be mature enough to understand their rights and the implications of a subject access request. Therefore, most subject access requests from parents or </w:t>
      </w:r>
      <w:r w:rsidR="0081667B" w:rsidRPr="008B1E47">
        <w:rPr>
          <w:rFonts w:cs="Arial"/>
          <w:sz w:val="22"/>
          <w:szCs w:val="22"/>
          <w:shd w:val="clear" w:color="auto" w:fill="FFFFFF"/>
        </w:rPr>
        <w:t xml:space="preserve">carers </w:t>
      </w:r>
      <w:r w:rsidRPr="008B1E47">
        <w:rPr>
          <w:rFonts w:cs="Arial"/>
          <w:sz w:val="22"/>
          <w:szCs w:val="22"/>
          <w:shd w:val="clear" w:color="auto" w:fill="FFFFFF"/>
        </w:rPr>
        <w:t>of pupils at our school may be granted without the express permission of the pupil. This is not a rule and a pupil’s ability to understand their rights will always be judged on a case-by-case basis.</w:t>
      </w:r>
    </w:p>
    <w:p w:rsidR="00690E58" w:rsidRPr="008B1E47" w:rsidRDefault="00690E58" w:rsidP="008B1E47">
      <w:pPr>
        <w:widowControl w:val="0"/>
        <w:spacing w:before="0"/>
        <w:rPr>
          <w:rFonts w:cs="Arial"/>
          <w:sz w:val="22"/>
          <w:szCs w:val="22"/>
          <w:u w:val="single"/>
          <w:shd w:val="clear" w:color="auto" w:fill="FFFFFF"/>
        </w:rPr>
      </w:pPr>
      <w:r w:rsidRPr="008B1E47">
        <w:rPr>
          <w:rFonts w:cs="Arial"/>
          <w:sz w:val="22"/>
          <w:szCs w:val="22"/>
          <w:u w:val="single"/>
          <w:shd w:val="clear" w:color="auto" w:fill="FFFFFF"/>
        </w:rPr>
        <w:t>9</w:t>
      </w:r>
      <w:r w:rsidR="00C22987" w:rsidRPr="008B1E47">
        <w:rPr>
          <w:rFonts w:cs="Arial"/>
          <w:sz w:val="22"/>
          <w:szCs w:val="22"/>
          <w:u w:val="single"/>
          <w:shd w:val="clear" w:color="auto" w:fill="FFFFFF"/>
        </w:rPr>
        <w:t>.3</w:t>
      </w:r>
      <w:r w:rsidRPr="008B1E47">
        <w:rPr>
          <w:rFonts w:cs="Arial"/>
          <w:sz w:val="22"/>
          <w:szCs w:val="22"/>
          <w:u w:val="single"/>
          <w:shd w:val="clear" w:color="auto" w:fill="FFFFFF"/>
        </w:rPr>
        <w:t xml:space="preserve"> Responding to </w:t>
      </w:r>
      <w:r w:rsidR="00C22987" w:rsidRPr="008B1E47">
        <w:rPr>
          <w:rFonts w:cs="Arial"/>
          <w:sz w:val="22"/>
          <w:szCs w:val="22"/>
          <w:u w:val="single"/>
          <w:shd w:val="clear" w:color="auto" w:fill="FFFFFF"/>
        </w:rPr>
        <w:t xml:space="preserve">subject access </w:t>
      </w:r>
      <w:r w:rsidRPr="008B1E47">
        <w:rPr>
          <w:rFonts w:cs="Arial"/>
          <w:sz w:val="22"/>
          <w:szCs w:val="22"/>
          <w:u w:val="single"/>
          <w:shd w:val="clear" w:color="auto" w:fill="FFFFFF"/>
        </w:rPr>
        <w:t>requests</w:t>
      </w:r>
    </w:p>
    <w:p w:rsidR="00690E58" w:rsidRPr="008B1E47" w:rsidRDefault="00690E58" w:rsidP="008B1E47">
      <w:pPr>
        <w:widowControl w:val="0"/>
        <w:spacing w:before="0"/>
        <w:rPr>
          <w:rFonts w:cs="Arial"/>
          <w:sz w:val="22"/>
          <w:szCs w:val="22"/>
        </w:rPr>
      </w:pPr>
      <w:r w:rsidRPr="008B1E47">
        <w:rPr>
          <w:rFonts w:cs="Arial"/>
          <w:sz w:val="22"/>
          <w:szCs w:val="22"/>
        </w:rPr>
        <w:t xml:space="preserve">When responding to requests, we: </w:t>
      </w:r>
    </w:p>
    <w:p w:rsidR="00690E58" w:rsidRPr="008B1E47" w:rsidRDefault="00690E58" w:rsidP="007E6D5A">
      <w:pPr>
        <w:widowControl w:val="0"/>
        <w:numPr>
          <w:ilvl w:val="0"/>
          <w:numId w:val="10"/>
        </w:numPr>
        <w:spacing w:before="0" w:after="0"/>
        <w:rPr>
          <w:rFonts w:cs="Arial"/>
          <w:color w:val="000000"/>
          <w:sz w:val="22"/>
          <w:szCs w:val="22"/>
        </w:rPr>
      </w:pPr>
      <w:r w:rsidRPr="008B1E47">
        <w:rPr>
          <w:rFonts w:cs="Arial"/>
          <w:color w:val="000000"/>
          <w:sz w:val="22"/>
          <w:szCs w:val="22"/>
        </w:rPr>
        <w:t>May ask the indivi</w:t>
      </w:r>
      <w:r w:rsidR="00C72FF6" w:rsidRPr="008B1E47">
        <w:rPr>
          <w:rFonts w:cs="Arial"/>
          <w:color w:val="000000"/>
          <w:sz w:val="22"/>
          <w:szCs w:val="22"/>
        </w:rPr>
        <w:t>dual to provide 2</w:t>
      </w:r>
      <w:r w:rsidRPr="008B1E47">
        <w:rPr>
          <w:rFonts w:cs="Arial"/>
          <w:color w:val="000000"/>
          <w:sz w:val="22"/>
          <w:szCs w:val="22"/>
        </w:rPr>
        <w:t xml:space="preserve"> forms of identification</w:t>
      </w:r>
      <w:r w:rsidR="009346E5" w:rsidRPr="008B1E47">
        <w:rPr>
          <w:rFonts w:cs="Arial"/>
          <w:color w:val="000000"/>
          <w:sz w:val="22"/>
          <w:szCs w:val="22"/>
        </w:rPr>
        <w:t xml:space="preserve"> from the list below</w:t>
      </w:r>
    </w:p>
    <w:p w:rsidR="009346E5" w:rsidRPr="008B1E47" w:rsidRDefault="009346E5" w:rsidP="007E6D5A">
      <w:pPr>
        <w:pStyle w:val="Default"/>
        <w:widowControl w:val="0"/>
        <w:numPr>
          <w:ilvl w:val="1"/>
          <w:numId w:val="10"/>
        </w:numPr>
        <w:rPr>
          <w:rFonts w:ascii="Arial" w:hAnsi="Arial" w:cs="Arial"/>
          <w:sz w:val="22"/>
          <w:szCs w:val="22"/>
        </w:rPr>
      </w:pPr>
      <w:r w:rsidRPr="008B1E47">
        <w:rPr>
          <w:rFonts w:ascii="Arial" w:hAnsi="Arial" w:cs="Arial"/>
          <w:sz w:val="22"/>
          <w:szCs w:val="22"/>
        </w:rPr>
        <w:t>passport</w:t>
      </w:r>
    </w:p>
    <w:p w:rsidR="009346E5" w:rsidRPr="008B1E47" w:rsidRDefault="009346E5" w:rsidP="007E6D5A">
      <w:pPr>
        <w:pStyle w:val="Default"/>
        <w:widowControl w:val="0"/>
        <w:numPr>
          <w:ilvl w:val="1"/>
          <w:numId w:val="10"/>
        </w:numPr>
        <w:rPr>
          <w:rFonts w:ascii="Arial" w:hAnsi="Arial" w:cs="Arial"/>
          <w:sz w:val="22"/>
          <w:szCs w:val="22"/>
        </w:rPr>
      </w:pPr>
      <w:r w:rsidRPr="008B1E47">
        <w:rPr>
          <w:rFonts w:ascii="Arial" w:hAnsi="Arial" w:cs="Arial"/>
          <w:sz w:val="22"/>
          <w:szCs w:val="22"/>
        </w:rPr>
        <w:t>driving licence</w:t>
      </w:r>
    </w:p>
    <w:p w:rsidR="009346E5" w:rsidRPr="008B1E47" w:rsidRDefault="009346E5" w:rsidP="007E6D5A">
      <w:pPr>
        <w:pStyle w:val="Default"/>
        <w:widowControl w:val="0"/>
        <w:numPr>
          <w:ilvl w:val="1"/>
          <w:numId w:val="10"/>
        </w:numPr>
        <w:rPr>
          <w:rFonts w:ascii="Arial" w:hAnsi="Arial" w:cs="Arial"/>
          <w:sz w:val="22"/>
          <w:szCs w:val="22"/>
        </w:rPr>
      </w:pPr>
      <w:r w:rsidRPr="008B1E47">
        <w:rPr>
          <w:rFonts w:ascii="Arial" w:hAnsi="Arial" w:cs="Arial"/>
          <w:sz w:val="22"/>
          <w:szCs w:val="22"/>
        </w:rPr>
        <w:t>utility bills with the current address</w:t>
      </w:r>
    </w:p>
    <w:p w:rsidR="009346E5" w:rsidRPr="008B1E47" w:rsidRDefault="009346E5" w:rsidP="007E6D5A">
      <w:pPr>
        <w:pStyle w:val="Default"/>
        <w:widowControl w:val="0"/>
        <w:numPr>
          <w:ilvl w:val="1"/>
          <w:numId w:val="10"/>
        </w:numPr>
        <w:rPr>
          <w:rFonts w:ascii="Arial" w:hAnsi="Arial" w:cs="Arial"/>
          <w:sz w:val="22"/>
          <w:szCs w:val="22"/>
        </w:rPr>
      </w:pPr>
      <w:r w:rsidRPr="008B1E47">
        <w:rPr>
          <w:rFonts w:ascii="Arial" w:hAnsi="Arial" w:cs="Arial"/>
          <w:sz w:val="22"/>
          <w:szCs w:val="22"/>
        </w:rPr>
        <w:t>Birth / Marriage certificate</w:t>
      </w:r>
    </w:p>
    <w:p w:rsidR="009346E5" w:rsidRPr="008B1E47" w:rsidRDefault="009346E5" w:rsidP="007E6D5A">
      <w:pPr>
        <w:pStyle w:val="Default"/>
        <w:widowControl w:val="0"/>
        <w:numPr>
          <w:ilvl w:val="1"/>
          <w:numId w:val="10"/>
        </w:numPr>
        <w:rPr>
          <w:rFonts w:ascii="Arial" w:hAnsi="Arial" w:cs="Arial"/>
          <w:sz w:val="22"/>
          <w:szCs w:val="22"/>
        </w:rPr>
      </w:pPr>
      <w:r w:rsidRPr="008B1E47">
        <w:rPr>
          <w:rFonts w:ascii="Arial" w:hAnsi="Arial" w:cs="Arial"/>
          <w:sz w:val="22"/>
          <w:szCs w:val="22"/>
        </w:rPr>
        <w:t>P45/P60</w:t>
      </w:r>
    </w:p>
    <w:p w:rsidR="009346E5" w:rsidRPr="008B1E47" w:rsidRDefault="009346E5" w:rsidP="007E6D5A">
      <w:pPr>
        <w:pStyle w:val="Default"/>
        <w:widowControl w:val="0"/>
        <w:numPr>
          <w:ilvl w:val="1"/>
          <w:numId w:val="10"/>
        </w:numPr>
        <w:rPr>
          <w:rFonts w:ascii="Arial" w:hAnsi="Arial" w:cs="Arial"/>
          <w:sz w:val="22"/>
          <w:szCs w:val="22"/>
        </w:rPr>
      </w:pPr>
      <w:r w:rsidRPr="008B1E47">
        <w:rPr>
          <w:rFonts w:ascii="Arial" w:hAnsi="Arial" w:cs="Arial"/>
          <w:sz w:val="22"/>
          <w:szCs w:val="22"/>
        </w:rPr>
        <w:t>credit card or mortgage statement</w:t>
      </w:r>
    </w:p>
    <w:p w:rsidR="00690E58" w:rsidRPr="008B1E47" w:rsidRDefault="00690E58" w:rsidP="007E6D5A">
      <w:pPr>
        <w:widowControl w:val="0"/>
        <w:numPr>
          <w:ilvl w:val="0"/>
          <w:numId w:val="10"/>
        </w:numPr>
        <w:spacing w:before="0" w:after="0"/>
        <w:rPr>
          <w:rFonts w:cs="Arial"/>
          <w:color w:val="000000"/>
          <w:sz w:val="22"/>
          <w:szCs w:val="22"/>
        </w:rPr>
      </w:pPr>
      <w:r w:rsidRPr="008B1E47">
        <w:rPr>
          <w:rFonts w:cs="Arial"/>
          <w:color w:val="000000"/>
          <w:sz w:val="22"/>
          <w:szCs w:val="22"/>
        </w:rPr>
        <w:t xml:space="preserve">May contact the individual via phone to confirm the request was made </w:t>
      </w:r>
    </w:p>
    <w:p w:rsidR="00690E58" w:rsidRPr="008B1E47" w:rsidRDefault="00690E58" w:rsidP="007E6D5A">
      <w:pPr>
        <w:widowControl w:val="0"/>
        <w:numPr>
          <w:ilvl w:val="0"/>
          <w:numId w:val="10"/>
        </w:numPr>
        <w:spacing w:before="0" w:after="0"/>
        <w:rPr>
          <w:rFonts w:cs="Arial"/>
          <w:sz w:val="22"/>
          <w:szCs w:val="22"/>
        </w:rPr>
      </w:pPr>
      <w:r w:rsidRPr="008B1E47">
        <w:rPr>
          <w:rFonts w:cs="Arial"/>
          <w:sz w:val="22"/>
          <w:szCs w:val="22"/>
        </w:rPr>
        <w:t>Will respond without delay and within 1 month</w:t>
      </w:r>
      <w:r w:rsidR="009346E5" w:rsidRPr="008B1E47">
        <w:rPr>
          <w:rFonts w:cs="Arial"/>
          <w:sz w:val="22"/>
          <w:szCs w:val="22"/>
        </w:rPr>
        <w:t xml:space="preserve"> (30 calendar days)</w:t>
      </w:r>
      <w:r w:rsidRPr="008B1E47">
        <w:rPr>
          <w:rFonts w:cs="Arial"/>
          <w:sz w:val="22"/>
          <w:szCs w:val="22"/>
        </w:rPr>
        <w:t xml:space="preserve"> of receipt of the request</w:t>
      </w:r>
    </w:p>
    <w:p w:rsidR="00690E58" w:rsidRPr="008B1E47" w:rsidRDefault="00690E58" w:rsidP="007E6D5A">
      <w:pPr>
        <w:widowControl w:val="0"/>
        <w:numPr>
          <w:ilvl w:val="0"/>
          <w:numId w:val="10"/>
        </w:numPr>
        <w:spacing w:before="0" w:after="0"/>
        <w:rPr>
          <w:rFonts w:cs="Arial"/>
          <w:sz w:val="22"/>
          <w:szCs w:val="22"/>
        </w:rPr>
      </w:pPr>
      <w:r w:rsidRPr="008B1E47">
        <w:rPr>
          <w:rFonts w:cs="Arial"/>
          <w:sz w:val="22"/>
          <w:szCs w:val="22"/>
        </w:rPr>
        <w:t>Will provide the information free of charge</w:t>
      </w:r>
    </w:p>
    <w:p w:rsidR="00690E58" w:rsidRPr="008B1E47" w:rsidRDefault="00690E58" w:rsidP="008B1E47">
      <w:pPr>
        <w:widowControl w:val="0"/>
        <w:numPr>
          <w:ilvl w:val="0"/>
          <w:numId w:val="10"/>
        </w:numPr>
        <w:spacing w:before="0"/>
        <w:rPr>
          <w:rFonts w:cs="Arial"/>
          <w:sz w:val="22"/>
          <w:szCs w:val="22"/>
        </w:rPr>
      </w:pPr>
      <w:r w:rsidRPr="008B1E47">
        <w:rPr>
          <w:rFonts w:cs="Arial"/>
          <w:sz w:val="22"/>
          <w:szCs w:val="22"/>
        </w:rPr>
        <w:t>May tell the individual we will comply within 3 months of receipt of the request, where a request</w:t>
      </w:r>
      <w:r w:rsidR="005B7DC0" w:rsidRPr="008B1E47">
        <w:rPr>
          <w:rFonts w:cs="Arial"/>
          <w:sz w:val="22"/>
          <w:szCs w:val="22"/>
        </w:rPr>
        <w:t xml:space="preserve"> is complex or numerous. We will inform the individual of this </w:t>
      </w:r>
      <w:r w:rsidR="009346E5" w:rsidRPr="008B1E47">
        <w:rPr>
          <w:rFonts w:cs="Arial"/>
          <w:sz w:val="22"/>
          <w:szCs w:val="22"/>
        </w:rPr>
        <w:t>as soon as possible</w:t>
      </w:r>
      <w:r w:rsidR="005B7DC0" w:rsidRPr="008B1E47">
        <w:rPr>
          <w:rFonts w:cs="Arial"/>
          <w:sz w:val="22"/>
          <w:szCs w:val="22"/>
        </w:rPr>
        <w:t>,</w:t>
      </w:r>
      <w:r w:rsidRPr="008B1E47">
        <w:rPr>
          <w:rFonts w:cs="Arial"/>
          <w:sz w:val="22"/>
          <w:szCs w:val="22"/>
        </w:rPr>
        <w:t xml:space="preserve"> and explain why</w:t>
      </w:r>
      <w:r w:rsidR="005B7DC0" w:rsidRPr="008B1E47">
        <w:rPr>
          <w:rFonts w:cs="Arial"/>
          <w:sz w:val="22"/>
          <w:szCs w:val="22"/>
        </w:rPr>
        <w:t xml:space="preserve"> the extension is necessary</w:t>
      </w:r>
    </w:p>
    <w:p w:rsidR="00690E58" w:rsidRPr="008B1E47" w:rsidRDefault="00690E58" w:rsidP="008B1E47">
      <w:pPr>
        <w:widowControl w:val="0"/>
        <w:spacing w:before="0"/>
        <w:rPr>
          <w:rFonts w:cs="Arial"/>
          <w:sz w:val="22"/>
          <w:szCs w:val="22"/>
        </w:rPr>
      </w:pPr>
      <w:r w:rsidRPr="008B1E47">
        <w:rPr>
          <w:rFonts w:cs="Arial"/>
          <w:sz w:val="22"/>
          <w:szCs w:val="22"/>
        </w:rPr>
        <w:t>We will not disclose information if it:</w:t>
      </w:r>
    </w:p>
    <w:p w:rsidR="00690E58" w:rsidRPr="008B1E47" w:rsidRDefault="00690E58" w:rsidP="007E6D5A">
      <w:pPr>
        <w:widowControl w:val="0"/>
        <w:numPr>
          <w:ilvl w:val="0"/>
          <w:numId w:val="8"/>
        </w:numPr>
        <w:spacing w:before="0" w:after="0"/>
        <w:rPr>
          <w:rFonts w:cs="Arial"/>
          <w:sz w:val="22"/>
          <w:szCs w:val="22"/>
        </w:rPr>
      </w:pPr>
      <w:r w:rsidRPr="008B1E47">
        <w:rPr>
          <w:rFonts w:cs="Arial"/>
          <w:sz w:val="22"/>
          <w:szCs w:val="22"/>
        </w:rPr>
        <w:t>Might cause serious harm to the physical or mental health of the pupil or another individual</w:t>
      </w:r>
      <w:r w:rsidR="009346E5" w:rsidRPr="008B1E47">
        <w:rPr>
          <w:rFonts w:cs="Arial"/>
          <w:sz w:val="22"/>
          <w:szCs w:val="22"/>
        </w:rPr>
        <w:t>; or</w:t>
      </w:r>
    </w:p>
    <w:p w:rsidR="00690E58" w:rsidRPr="008B1E47" w:rsidRDefault="00690E58" w:rsidP="007E6D5A">
      <w:pPr>
        <w:widowControl w:val="0"/>
        <w:numPr>
          <w:ilvl w:val="0"/>
          <w:numId w:val="8"/>
        </w:numPr>
        <w:spacing w:before="0" w:after="0"/>
        <w:rPr>
          <w:rFonts w:cs="Arial"/>
          <w:sz w:val="22"/>
          <w:szCs w:val="22"/>
        </w:rPr>
      </w:pPr>
      <w:r w:rsidRPr="008B1E47">
        <w:rPr>
          <w:rFonts w:cs="Arial"/>
          <w:sz w:val="22"/>
          <w:szCs w:val="22"/>
        </w:rPr>
        <w:t>Would reveal that the child is at risk of abuse, where the disclosure of that information would not be in the child’s best interests</w:t>
      </w:r>
      <w:r w:rsidR="009346E5" w:rsidRPr="008B1E47">
        <w:rPr>
          <w:rFonts w:cs="Arial"/>
          <w:sz w:val="22"/>
          <w:szCs w:val="22"/>
        </w:rPr>
        <w:t>; or</w:t>
      </w:r>
    </w:p>
    <w:p w:rsidR="00690E58" w:rsidRPr="008B1E47" w:rsidRDefault="00690E58" w:rsidP="007E6D5A">
      <w:pPr>
        <w:widowControl w:val="0"/>
        <w:numPr>
          <w:ilvl w:val="0"/>
          <w:numId w:val="8"/>
        </w:numPr>
        <w:spacing w:before="0" w:after="0"/>
        <w:rPr>
          <w:rFonts w:cs="Arial"/>
          <w:sz w:val="22"/>
          <w:szCs w:val="22"/>
        </w:rPr>
      </w:pPr>
      <w:r w:rsidRPr="008B1E47">
        <w:rPr>
          <w:rFonts w:cs="Arial"/>
          <w:sz w:val="22"/>
          <w:szCs w:val="22"/>
        </w:rPr>
        <w:t>Is contained in ado</w:t>
      </w:r>
      <w:r w:rsidR="009346E5" w:rsidRPr="008B1E47">
        <w:rPr>
          <w:rFonts w:cs="Arial"/>
          <w:sz w:val="22"/>
          <w:szCs w:val="22"/>
        </w:rPr>
        <w:t>ption or parental order records; or</w:t>
      </w:r>
    </w:p>
    <w:p w:rsidR="00690E58" w:rsidRPr="008B1E47" w:rsidRDefault="00690E58" w:rsidP="008B1E47">
      <w:pPr>
        <w:widowControl w:val="0"/>
        <w:numPr>
          <w:ilvl w:val="0"/>
          <w:numId w:val="8"/>
        </w:numPr>
        <w:spacing w:before="0"/>
        <w:rPr>
          <w:rFonts w:cs="Arial"/>
          <w:sz w:val="22"/>
          <w:szCs w:val="22"/>
        </w:rPr>
      </w:pPr>
      <w:r w:rsidRPr="008B1E47">
        <w:rPr>
          <w:rFonts w:cs="Arial"/>
          <w:sz w:val="22"/>
          <w:szCs w:val="22"/>
        </w:rPr>
        <w:t>Is given to a court in proceedings concerning the child</w:t>
      </w:r>
    </w:p>
    <w:p w:rsidR="00690E58" w:rsidRPr="008B1E47" w:rsidRDefault="0029384E" w:rsidP="008B1E47">
      <w:pPr>
        <w:widowControl w:val="0"/>
        <w:spacing w:before="0"/>
        <w:rPr>
          <w:rFonts w:cs="Arial"/>
          <w:sz w:val="22"/>
          <w:szCs w:val="22"/>
        </w:rPr>
      </w:pPr>
      <w:r w:rsidRPr="008B1E47">
        <w:rPr>
          <w:rFonts w:cs="Arial"/>
          <w:sz w:val="22"/>
          <w:szCs w:val="22"/>
        </w:rPr>
        <w:t>If the request is unfounded or excessive, we</w:t>
      </w:r>
      <w:r w:rsidR="00690E58" w:rsidRPr="008B1E47">
        <w:rPr>
          <w:rFonts w:cs="Arial"/>
          <w:sz w:val="22"/>
          <w:szCs w:val="22"/>
        </w:rPr>
        <w:t xml:space="preserve"> may refuse to act on</w:t>
      </w:r>
      <w:r w:rsidRPr="008B1E47">
        <w:rPr>
          <w:rFonts w:cs="Arial"/>
          <w:sz w:val="22"/>
          <w:szCs w:val="22"/>
        </w:rPr>
        <w:t xml:space="preserve"> it</w:t>
      </w:r>
      <w:r w:rsidR="00690E58" w:rsidRPr="008B1E47">
        <w:rPr>
          <w:rFonts w:cs="Arial"/>
          <w:sz w:val="22"/>
          <w:szCs w:val="22"/>
        </w:rPr>
        <w:t>, or charge a reasonable fee which</w:t>
      </w:r>
      <w:r w:rsidR="009346E5" w:rsidRPr="008B1E47">
        <w:rPr>
          <w:rFonts w:cs="Arial"/>
          <w:sz w:val="22"/>
          <w:szCs w:val="22"/>
        </w:rPr>
        <w:t xml:space="preserve"> would only</w:t>
      </w:r>
      <w:r w:rsidR="00690E58" w:rsidRPr="008B1E47">
        <w:rPr>
          <w:rFonts w:cs="Arial"/>
          <w:sz w:val="22"/>
          <w:szCs w:val="22"/>
        </w:rPr>
        <w:t xml:space="preserve"> take into account administrative costs.</w:t>
      </w:r>
    </w:p>
    <w:p w:rsidR="00690E58" w:rsidRPr="008B1E47" w:rsidRDefault="00690E58" w:rsidP="008B1E47">
      <w:pPr>
        <w:widowControl w:val="0"/>
        <w:spacing w:before="0"/>
        <w:rPr>
          <w:rFonts w:cs="Arial"/>
          <w:sz w:val="22"/>
          <w:szCs w:val="22"/>
        </w:rPr>
      </w:pPr>
      <w:r w:rsidRPr="008B1E47">
        <w:rPr>
          <w:rFonts w:cs="Arial"/>
          <w:sz w:val="22"/>
          <w:szCs w:val="22"/>
        </w:rPr>
        <w:t xml:space="preserve">A request will be deemed to be unfounded or excessive if it is repetitive, or asks for further copies of the same information. </w:t>
      </w:r>
    </w:p>
    <w:p w:rsidR="00690E58" w:rsidRPr="008B1E47" w:rsidRDefault="00690E58" w:rsidP="008B1E47">
      <w:pPr>
        <w:widowControl w:val="0"/>
        <w:spacing w:before="0"/>
        <w:rPr>
          <w:rFonts w:cs="Arial"/>
          <w:sz w:val="22"/>
          <w:szCs w:val="22"/>
        </w:rPr>
      </w:pPr>
      <w:r w:rsidRPr="008B1E47">
        <w:rPr>
          <w:rFonts w:cs="Arial"/>
          <w:sz w:val="22"/>
          <w:szCs w:val="22"/>
        </w:rPr>
        <w:t>When we refuse a request, we will tell the individual why, and tell them they have the right to complain to the ICO.</w:t>
      </w:r>
    </w:p>
    <w:p w:rsidR="00755F3C" w:rsidRPr="008B1E47" w:rsidRDefault="00C22987" w:rsidP="008B1E47">
      <w:pPr>
        <w:widowControl w:val="0"/>
        <w:spacing w:before="0"/>
        <w:rPr>
          <w:rFonts w:cs="Arial"/>
          <w:sz w:val="22"/>
          <w:szCs w:val="22"/>
          <w:u w:val="single"/>
        </w:rPr>
      </w:pPr>
      <w:r w:rsidRPr="008B1E47">
        <w:rPr>
          <w:rFonts w:cs="Arial"/>
          <w:sz w:val="22"/>
          <w:szCs w:val="22"/>
          <w:u w:val="single"/>
        </w:rPr>
        <w:t>9.4 Other</w:t>
      </w:r>
      <w:r w:rsidR="00EF5AEE" w:rsidRPr="008B1E47">
        <w:rPr>
          <w:rFonts w:cs="Arial"/>
          <w:sz w:val="22"/>
          <w:szCs w:val="22"/>
          <w:u w:val="single"/>
        </w:rPr>
        <w:t xml:space="preserve"> data protection</w:t>
      </w:r>
      <w:r w:rsidRPr="008B1E47">
        <w:rPr>
          <w:rFonts w:cs="Arial"/>
          <w:sz w:val="22"/>
          <w:szCs w:val="22"/>
          <w:u w:val="single"/>
        </w:rPr>
        <w:t xml:space="preserve"> rights of the individual</w:t>
      </w:r>
    </w:p>
    <w:p w:rsidR="00755F3C" w:rsidRPr="008B1E47" w:rsidRDefault="00755F3C" w:rsidP="008B1E47">
      <w:pPr>
        <w:widowControl w:val="0"/>
        <w:spacing w:before="0"/>
        <w:rPr>
          <w:rFonts w:cs="Arial"/>
          <w:sz w:val="22"/>
          <w:szCs w:val="22"/>
        </w:rPr>
      </w:pPr>
      <w:r w:rsidRPr="008B1E47">
        <w:rPr>
          <w:rFonts w:cs="Arial"/>
          <w:sz w:val="22"/>
          <w:szCs w:val="22"/>
        </w:rPr>
        <w:t>In addition to the right to make a subject access request</w:t>
      </w:r>
      <w:r w:rsidR="003518D9" w:rsidRPr="008B1E47">
        <w:rPr>
          <w:rFonts w:cs="Arial"/>
          <w:sz w:val="22"/>
          <w:szCs w:val="22"/>
        </w:rPr>
        <w:t xml:space="preserve"> and to receive information when we are collecting their data about how we use and process it,</w:t>
      </w:r>
      <w:r w:rsidR="00FB1442" w:rsidRPr="008B1E47">
        <w:rPr>
          <w:rFonts w:cs="Arial"/>
          <w:sz w:val="22"/>
          <w:szCs w:val="22"/>
        </w:rPr>
        <w:t xml:space="preserve"> </w:t>
      </w:r>
      <w:r w:rsidRPr="008B1E47">
        <w:rPr>
          <w:rFonts w:cs="Arial"/>
          <w:sz w:val="22"/>
          <w:szCs w:val="22"/>
        </w:rPr>
        <w:t>individuals also have the right to:</w:t>
      </w:r>
    </w:p>
    <w:p w:rsidR="00755F3C" w:rsidRPr="008B1E47" w:rsidRDefault="00755F3C" w:rsidP="00444A92">
      <w:pPr>
        <w:widowControl w:val="0"/>
        <w:numPr>
          <w:ilvl w:val="0"/>
          <w:numId w:val="14"/>
        </w:numPr>
        <w:spacing w:before="0" w:after="0"/>
        <w:rPr>
          <w:rFonts w:cs="Arial"/>
          <w:sz w:val="22"/>
          <w:szCs w:val="22"/>
        </w:rPr>
      </w:pPr>
      <w:r w:rsidRPr="008B1E47">
        <w:rPr>
          <w:rFonts w:cs="Arial"/>
          <w:sz w:val="22"/>
          <w:szCs w:val="22"/>
        </w:rPr>
        <w:t>Withdraw their consent to processing at any time</w:t>
      </w:r>
    </w:p>
    <w:p w:rsidR="00FB1442" w:rsidRPr="008B1E47" w:rsidRDefault="00FB1442" w:rsidP="00444A92">
      <w:pPr>
        <w:widowControl w:val="0"/>
        <w:numPr>
          <w:ilvl w:val="0"/>
          <w:numId w:val="14"/>
        </w:numPr>
        <w:spacing w:before="0" w:after="0"/>
        <w:rPr>
          <w:rFonts w:cs="Arial"/>
          <w:sz w:val="22"/>
          <w:szCs w:val="22"/>
        </w:rPr>
      </w:pPr>
      <w:r w:rsidRPr="008B1E47">
        <w:rPr>
          <w:rFonts w:cs="Arial"/>
          <w:sz w:val="22"/>
          <w:szCs w:val="22"/>
        </w:rPr>
        <w:t xml:space="preserve">Ask us to </w:t>
      </w:r>
      <w:r w:rsidR="00EF5AEE" w:rsidRPr="008B1E47">
        <w:rPr>
          <w:rFonts w:cs="Arial"/>
          <w:sz w:val="22"/>
          <w:szCs w:val="22"/>
        </w:rPr>
        <w:t>rectify</w:t>
      </w:r>
      <w:r w:rsidRPr="008B1E47">
        <w:rPr>
          <w:rFonts w:cs="Arial"/>
          <w:sz w:val="22"/>
          <w:szCs w:val="22"/>
        </w:rPr>
        <w:t xml:space="preserve">, erase or restrict processing of their </w:t>
      </w:r>
      <w:r w:rsidR="00EF5AEE" w:rsidRPr="008B1E47">
        <w:rPr>
          <w:rFonts w:cs="Arial"/>
          <w:sz w:val="22"/>
          <w:szCs w:val="22"/>
        </w:rPr>
        <w:t xml:space="preserve">personal </w:t>
      </w:r>
      <w:r w:rsidRPr="008B1E47">
        <w:rPr>
          <w:rFonts w:cs="Arial"/>
          <w:sz w:val="22"/>
          <w:szCs w:val="22"/>
        </w:rPr>
        <w:t>data, or object to the processing of it</w:t>
      </w:r>
      <w:r w:rsidR="009346E5" w:rsidRPr="008B1E47">
        <w:rPr>
          <w:rFonts w:cs="Arial"/>
          <w:sz w:val="22"/>
          <w:szCs w:val="22"/>
        </w:rPr>
        <w:t xml:space="preserve"> in certain circumstances</w:t>
      </w:r>
    </w:p>
    <w:p w:rsidR="00755F3C" w:rsidRPr="008B1E47" w:rsidRDefault="00CF21DF" w:rsidP="00444A92">
      <w:pPr>
        <w:widowControl w:val="0"/>
        <w:numPr>
          <w:ilvl w:val="0"/>
          <w:numId w:val="14"/>
        </w:numPr>
        <w:spacing w:before="0" w:after="0"/>
        <w:rPr>
          <w:rFonts w:cs="Arial"/>
          <w:sz w:val="22"/>
          <w:szCs w:val="22"/>
        </w:rPr>
      </w:pPr>
      <w:r w:rsidRPr="008B1E47">
        <w:rPr>
          <w:rFonts w:cs="Arial"/>
          <w:sz w:val="22"/>
          <w:szCs w:val="22"/>
        </w:rPr>
        <w:t xml:space="preserve">Prevent </w:t>
      </w:r>
      <w:r w:rsidR="00755F3C" w:rsidRPr="008B1E47">
        <w:rPr>
          <w:rFonts w:cs="Arial"/>
          <w:sz w:val="22"/>
          <w:szCs w:val="22"/>
        </w:rPr>
        <w:t>use of their personal data for direct marketing</w:t>
      </w:r>
    </w:p>
    <w:p w:rsidR="00755F3C" w:rsidRPr="008B1E47" w:rsidRDefault="00755F3C" w:rsidP="00444A92">
      <w:pPr>
        <w:widowControl w:val="0"/>
        <w:numPr>
          <w:ilvl w:val="0"/>
          <w:numId w:val="14"/>
        </w:numPr>
        <w:spacing w:before="0" w:after="0"/>
        <w:rPr>
          <w:rFonts w:cs="Arial"/>
          <w:sz w:val="22"/>
          <w:szCs w:val="22"/>
        </w:rPr>
      </w:pPr>
      <w:r w:rsidRPr="008B1E47">
        <w:rPr>
          <w:rFonts w:cs="Arial"/>
          <w:sz w:val="22"/>
          <w:szCs w:val="22"/>
        </w:rPr>
        <w:t>Challenge processing which has been justified on the basis of public interest</w:t>
      </w:r>
    </w:p>
    <w:p w:rsidR="00755F3C" w:rsidRPr="008B1E47" w:rsidRDefault="00755F3C" w:rsidP="00444A92">
      <w:pPr>
        <w:widowControl w:val="0"/>
        <w:numPr>
          <w:ilvl w:val="0"/>
          <w:numId w:val="14"/>
        </w:numPr>
        <w:spacing w:before="0" w:after="0"/>
        <w:rPr>
          <w:rFonts w:cs="Arial"/>
          <w:sz w:val="22"/>
          <w:szCs w:val="22"/>
        </w:rPr>
      </w:pPr>
      <w:r w:rsidRPr="008B1E47">
        <w:rPr>
          <w:rFonts w:cs="Arial"/>
          <w:sz w:val="22"/>
          <w:szCs w:val="22"/>
        </w:rPr>
        <w:t xml:space="preserve">Request a copy of agreements under which </w:t>
      </w:r>
      <w:r w:rsidR="00B83477" w:rsidRPr="008B1E47">
        <w:rPr>
          <w:rFonts w:cs="Arial"/>
          <w:sz w:val="22"/>
          <w:szCs w:val="22"/>
        </w:rPr>
        <w:t xml:space="preserve">their </w:t>
      </w:r>
      <w:r w:rsidRPr="008B1E47">
        <w:rPr>
          <w:rFonts w:cs="Arial"/>
          <w:sz w:val="22"/>
          <w:szCs w:val="22"/>
        </w:rPr>
        <w:t>personal data is transferred outside of the European Economic Area</w:t>
      </w:r>
    </w:p>
    <w:p w:rsidR="00755F3C" w:rsidRPr="008B1E47" w:rsidRDefault="00755F3C" w:rsidP="00444A92">
      <w:pPr>
        <w:widowControl w:val="0"/>
        <w:numPr>
          <w:ilvl w:val="0"/>
          <w:numId w:val="14"/>
        </w:numPr>
        <w:spacing w:before="0" w:after="0"/>
        <w:rPr>
          <w:rFonts w:cs="Arial"/>
          <w:sz w:val="22"/>
          <w:szCs w:val="22"/>
        </w:rPr>
      </w:pPr>
      <w:r w:rsidRPr="008B1E47">
        <w:rPr>
          <w:rFonts w:cs="Arial"/>
          <w:sz w:val="22"/>
          <w:szCs w:val="22"/>
        </w:rPr>
        <w:t>Object to decisions based solely on automated decision making or profiling (decisions taken with no human involvement, that might negatively affect them)</w:t>
      </w:r>
    </w:p>
    <w:p w:rsidR="00755F3C" w:rsidRPr="008B1E47" w:rsidRDefault="00755F3C" w:rsidP="00444A92">
      <w:pPr>
        <w:widowControl w:val="0"/>
        <w:numPr>
          <w:ilvl w:val="0"/>
          <w:numId w:val="14"/>
        </w:numPr>
        <w:spacing w:before="0" w:after="0"/>
        <w:rPr>
          <w:rFonts w:cs="Arial"/>
          <w:sz w:val="22"/>
          <w:szCs w:val="22"/>
        </w:rPr>
      </w:pPr>
      <w:r w:rsidRPr="008B1E47">
        <w:rPr>
          <w:rFonts w:cs="Arial"/>
          <w:sz w:val="22"/>
          <w:szCs w:val="22"/>
        </w:rPr>
        <w:t>Prevent processing that is likely to cause damage or distress</w:t>
      </w:r>
    </w:p>
    <w:p w:rsidR="00755F3C" w:rsidRPr="008B1E47" w:rsidRDefault="00755F3C" w:rsidP="00444A92">
      <w:pPr>
        <w:widowControl w:val="0"/>
        <w:numPr>
          <w:ilvl w:val="0"/>
          <w:numId w:val="14"/>
        </w:numPr>
        <w:spacing w:before="0" w:after="0"/>
        <w:rPr>
          <w:rFonts w:cs="Arial"/>
          <w:sz w:val="22"/>
          <w:szCs w:val="22"/>
        </w:rPr>
      </w:pPr>
      <w:r w:rsidRPr="008B1E47">
        <w:rPr>
          <w:rFonts w:cs="Arial"/>
          <w:sz w:val="22"/>
          <w:szCs w:val="22"/>
        </w:rPr>
        <w:lastRenderedPageBreak/>
        <w:t>Be notified of a data breach in certain circumstances</w:t>
      </w:r>
    </w:p>
    <w:p w:rsidR="00755F3C" w:rsidRPr="008B1E47" w:rsidRDefault="00755F3C" w:rsidP="00444A92">
      <w:pPr>
        <w:widowControl w:val="0"/>
        <w:numPr>
          <w:ilvl w:val="0"/>
          <w:numId w:val="14"/>
        </w:numPr>
        <w:spacing w:before="0" w:after="0"/>
        <w:rPr>
          <w:rFonts w:cs="Arial"/>
          <w:sz w:val="22"/>
          <w:szCs w:val="22"/>
        </w:rPr>
      </w:pPr>
      <w:r w:rsidRPr="008B1E47">
        <w:rPr>
          <w:rFonts w:cs="Arial"/>
          <w:sz w:val="22"/>
          <w:szCs w:val="22"/>
        </w:rPr>
        <w:t>Make a complaint to the ICO</w:t>
      </w:r>
    </w:p>
    <w:p w:rsidR="00755F3C" w:rsidRPr="008B1E47" w:rsidRDefault="00755F3C" w:rsidP="008B1E47">
      <w:pPr>
        <w:widowControl w:val="0"/>
        <w:numPr>
          <w:ilvl w:val="0"/>
          <w:numId w:val="14"/>
        </w:numPr>
        <w:spacing w:before="0"/>
        <w:rPr>
          <w:rFonts w:cs="Arial"/>
          <w:sz w:val="22"/>
          <w:szCs w:val="22"/>
        </w:rPr>
      </w:pPr>
      <w:r w:rsidRPr="008B1E47">
        <w:rPr>
          <w:rFonts w:cs="Arial"/>
          <w:sz w:val="22"/>
          <w:szCs w:val="22"/>
        </w:rPr>
        <w:t>Ask for their personal data to be transferred to a third party in a structured, commonly used and machine-readable format (in certain circumstances)</w:t>
      </w:r>
    </w:p>
    <w:p w:rsidR="00755F3C" w:rsidRPr="008B1E47" w:rsidRDefault="00755F3C" w:rsidP="008B1E47">
      <w:pPr>
        <w:widowControl w:val="0"/>
        <w:spacing w:before="0"/>
        <w:rPr>
          <w:rFonts w:cs="Arial"/>
          <w:sz w:val="22"/>
          <w:szCs w:val="22"/>
        </w:rPr>
      </w:pPr>
      <w:r w:rsidRPr="008B1E47">
        <w:rPr>
          <w:rFonts w:cs="Arial"/>
          <w:sz w:val="22"/>
          <w:szCs w:val="22"/>
        </w:rPr>
        <w:t xml:space="preserve">Individuals should submit any request to exercise these rights to the DPO. If </w:t>
      </w:r>
      <w:proofErr w:type="gramStart"/>
      <w:r w:rsidRPr="008B1E47">
        <w:rPr>
          <w:rFonts w:cs="Arial"/>
          <w:sz w:val="22"/>
          <w:szCs w:val="22"/>
        </w:rPr>
        <w:t>staff receive</w:t>
      </w:r>
      <w:proofErr w:type="gramEnd"/>
      <w:r w:rsidRPr="008B1E47">
        <w:rPr>
          <w:rFonts w:cs="Arial"/>
          <w:sz w:val="22"/>
          <w:szCs w:val="22"/>
        </w:rPr>
        <w:t xml:space="preserve"> such a request, they must immediately forward it to the DPO.</w:t>
      </w:r>
    </w:p>
    <w:p w:rsidR="00032FDA" w:rsidRPr="008B1E47" w:rsidRDefault="00E04C04" w:rsidP="008B1E47">
      <w:pPr>
        <w:pStyle w:val="Heading1"/>
        <w:widowControl w:val="0"/>
      </w:pPr>
      <w:bookmarkStart w:id="14" w:name="_Toc508854476"/>
      <w:bookmarkEnd w:id="12"/>
      <w:r w:rsidRPr="008B1E47">
        <w:t>1</w:t>
      </w:r>
      <w:r w:rsidR="006D1192" w:rsidRPr="008B1E47">
        <w:t>0</w:t>
      </w:r>
      <w:r w:rsidR="00C74EC1" w:rsidRPr="008B1E47">
        <w:t>. Parental requests</w:t>
      </w:r>
      <w:r w:rsidR="00032FDA" w:rsidRPr="008B1E47">
        <w:t xml:space="preserve"> to see the educational record</w:t>
      </w:r>
      <w:bookmarkEnd w:id="14"/>
    </w:p>
    <w:p w:rsidR="001A24D1" w:rsidRPr="008B1E47" w:rsidRDefault="001A24D1" w:rsidP="008B1E47">
      <w:pPr>
        <w:widowControl w:val="0"/>
        <w:spacing w:before="0"/>
        <w:rPr>
          <w:rFonts w:cs="Arial"/>
          <w:sz w:val="22"/>
          <w:szCs w:val="22"/>
        </w:rPr>
      </w:pPr>
      <w:r w:rsidRPr="008B1E47">
        <w:rPr>
          <w:rFonts w:cs="Arial"/>
          <w:sz w:val="22"/>
          <w:szCs w:val="22"/>
        </w:rPr>
        <w:t xml:space="preserve">Parents, or those with parental responsibility, have a legal right to free access to their child’s educational record (which includes most information about a pupil) within 15 school days of receipt of a written request. </w:t>
      </w:r>
    </w:p>
    <w:p w:rsidR="00583900" w:rsidRPr="008B1E47" w:rsidRDefault="00583900" w:rsidP="008B1E47">
      <w:pPr>
        <w:widowControl w:val="0"/>
        <w:spacing w:before="0"/>
        <w:rPr>
          <w:rFonts w:cs="Arial"/>
          <w:sz w:val="22"/>
          <w:szCs w:val="22"/>
        </w:rPr>
      </w:pPr>
      <w:r w:rsidRPr="008B1E47">
        <w:rPr>
          <w:rFonts w:cs="Arial"/>
          <w:sz w:val="22"/>
          <w:szCs w:val="22"/>
        </w:rPr>
        <w:t>Requests should be made in writing</w:t>
      </w:r>
      <w:r w:rsidR="005A7A72" w:rsidRPr="008B1E47">
        <w:rPr>
          <w:rFonts w:cs="Arial"/>
          <w:sz w:val="22"/>
          <w:szCs w:val="22"/>
        </w:rPr>
        <w:t xml:space="preserve"> to the Data Protection Officer, and should include;</w:t>
      </w:r>
    </w:p>
    <w:p w:rsidR="005A7A72" w:rsidRPr="008B1E47" w:rsidRDefault="005A7A72" w:rsidP="00444A92">
      <w:pPr>
        <w:widowControl w:val="0"/>
        <w:numPr>
          <w:ilvl w:val="0"/>
          <w:numId w:val="7"/>
        </w:numPr>
        <w:spacing w:before="0" w:after="0"/>
        <w:rPr>
          <w:rFonts w:cs="Arial"/>
          <w:sz w:val="22"/>
          <w:szCs w:val="22"/>
        </w:rPr>
      </w:pPr>
      <w:r w:rsidRPr="008B1E47">
        <w:rPr>
          <w:rFonts w:cs="Arial"/>
          <w:sz w:val="22"/>
          <w:szCs w:val="22"/>
        </w:rPr>
        <w:t>Name of individual</w:t>
      </w:r>
    </w:p>
    <w:p w:rsidR="005A7A72" w:rsidRPr="008B1E47" w:rsidRDefault="005A7A72" w:rsidP="00444A92">
      <w:pPr>
        <w:widowControl w:val="0"/>
        <w:numPr>
          <w:ilvl w:val="0"/>
          <w:numId w:val="7"/>
        </w:numPr>
        <w:spacing w:before="0" w:after="0"/>
        <w:rPr>
          <w:rFonts w:cs="Arial"/>
          <w:sz w:val="22"/>
          <w:szCs w:val="22"/>
        </w:rPr>
      </w:pPr>
      <w:r w:rsidRPr="008B1E47">
        <w:rPr>
          <w:rFonts w:cs="Arial"/>
          <w:sz w:val="22"/>
          <w:szCs w:val="22"/>
        </w:rPr>
        <w:t>Correspondence address</w:t>
      </w:r>
    </w:p>
    <w:p w:rsidR="005A7A72" w:rsidRPr="008B1E47" w:rsidRDefault="005A7A72" w:rsidP="008B1E47">
      <w:pPr>
        <w:widowControl w:val="0"/>
        <w:numPr>
          <w:ilvl w:val="0"/>
          <w:numId w:val="7"/>
        </w:numPr>
        <w:spacing w:before="0"/>
        <w:rPr>
          <w:rFonts w:cs="Arial"/>
          <w:sz w:val="22"/>
          <w:szCs w:val="22"/>
        </w:rPr>
      </w:pPr>
      <w:r w:rsidRPr="008B1E47">
        <w:rPr>
          <w:rFonts w:cs="Arial"/>
          <w:sz w:val="22"/>
          <w:szCs w:val="22"/>
        </w:rPr>
        <w:t>Contact number and email address</w:t>
      </w:r>
    </w:p>
    <w:p w:rsidR="009305FC" w:rsidRPr="008B1E47" w:rsidRDefault="006D1192" w:rsidP="008B1E47">
      <w:pPr>
        <w:pStyle w:val="Heading1"/>
        <w:widowControl w:val="0"/>
      </w:pPr>
      <w:bookmarkStart w:id="15" w:name="_Toc508854477"/>
      <w:r w:rsidRPr="008B1E47">
        <w:t>1</w:t>
      </w:r>
      <w:r w:rsidR="005A7A72" w:rsidRPr="008B1E47">
        <w:t>1</w:t>
      </w:r>
      <w:r w:rsidR="00911879" w:rsidRPr="008B1E47">
        <w:t>. CCTV</w:t>
      </w:r>
      <w:bookmarkEnd w:id="15"/>
    </w:p>
    <w:p w:rsidR="00656A3F" w:rsidRPr="008B1E47" w:rsidRDefault="00444A92" w:rsidP="008B1E47">
      <w:pPr>
        <w:widowControl w:val="0"/>
        <w:spacing w:before="0"/>
        <w:rPr>
          <w:rFonts w:cs="Arial"/>
          <w:sz w:val="22"/>
          <w:szCs w:val="22"/>
        </w:rPr>
      </w:pPr>
      <w:r>
        <w:rPr>
          <w:rFonts w:cs="Arial"/>
          <w:sz w:val="22"/>
          <w:szCs w:val="22"/>
        </w:rPr>
        <w:t>The federation s</w:t>
      </w:r>
      <w:r w:rsidR="006751C0" w:rsidRPr="008B1E47">
        <w:rPr>
          <w:rFonts w:cs="Arial"/>
          <w:sz w:val="22"/>
          <w:szCs w:val="22"/>
        </w:rPr>
        <w:t>chool</w:t>
      </w:r>
      <w:r>
        <w:rPr>
          <w:rFonts w:cs="Arial"/>
          <w:sz w:val="22"/>
          <w:szCs w:val="22"/>
        </w:rPr>
        <w:t>s</w:t>
      </w:r>
      <w:r w:rsidR="00CF7FFA" w:rsidRPr="008B1E47">
        <w:rPr>
          <w:rFonts w:cs="Arial"/>
          <w:sz w:val="22"/>
          <w:szCs w:val="22"/>
        </w:rPr>
        <w:t xml:space="preserve"> use CCTV in various locations around the </w:t>
      </w:r>
      <w:r w:rsidR="005A7A72" w:rsidRPr="008B1E47">
        <w:rPr>
          <w:rFonts w:cs="Arial"/>
          <w:sz w:val="22"/>
          <w:szCs w:val="22"/>
        </w:rPr>
        <w:t xml:space="preserve">various </w:t>
      </w:r>
      <w:r w:rsidR="00CF7FFA" w:rsidRPr="008B1E47">
        <w:rPr>
          <w:rFonts w:cs="Arial"/>
          <w:sz w:val="22"/>
          <w:szCs w:val="22"/>
        </w:rPr>
        <w:t>school site</w:t>
      </w:r>
      <w:r w:rsidR="005A7A72" w:rsidRPr="008B1E47">
        <w:rPr>
          <w:rFonts w:cs="Arial"/>
          <w:sz w:val="22"/>
          <w:szCs w:val="22"/>
        </w:rPr>
        <w:t>s to ensure they</w:t>
      </w:r>
      <w:r w:rsidR="00CF7FFA" w:rsidRPr="008B1E47">
        <w:rPr>
          <w:rFonts w:cs="Arial"/>
          <w:sz w:val="22"/>
          <w:szCs w:val="22"/>
        </w:rPr>
        <w:t xml:space="preserve"> remain safe. </w:t>
      </w:r>
      <w:r w:rsidR="00D6713B" w:rsidRPr="008B1E47">
        <w:rPr>
          <w:rFonts w:cs="Arial"/>
          <w:sz w:val="22"/>
          <w:szCs w:val="22"/>
        </w:rPr>
        <w:t>We</w:t>
      </w:r>
      <w:r w:rsidR="00656A3F" w:rsidRPr="008B1E47">
        <w:rPr>
          <w:rFonts w:cs="Arial"/>
          <w:sz w:val="22"/>
          <w:szCs w:val="22"/>
        </w:rPr>
        <w:t xml:space="preserve"> adhere to the ICO’s code of practice</w:t>
      </w:r>
      <w:r w:rsidR="00D6713B" w:rsidRPr="008B1E47">
        <w:rPr>
          <w:rFonts w:cs="Arial"/>
          <w:sz w:val="22"/>
          <w:szCs w:val="22"/>
        </w:rPr>
        <w:t xml:space="preserve"> for the use of CCTV, and provide training to staff in its use.</w:t>
      </w:r>
    </w:p>
    <w:p w:rsidR="00656A3F" w:rsidRPr="008B1E47" w:rsidRDefault="00895ADD" w:rsidP="008B1E47">
      <w:pPr>
        <w:widowControl w:val="0"/>
        <w:spacing w:before="0"/>
        <w:rPr>
          <w:rFonts w:cs="Arial"/>
          <w:sz w:val="22"/>
          <w:szCs w:val="22"/>
        </w:rPr>
      </w:pPr>
      <w:r w:rsidRPr="008B1E47">
        <w:rPr>
          <w:rFonts w:cs="Arial"/>
          <w:sz w:val="22"/>
          <w:szCs w:val="22"/>
        </w:rPr>
        <w:t xml:space="preserve">We do not need to ask </w:t>
      </w:r>
      <w:r w:rsidR="007042A5" w:rsidRPr="008B1E47">
        <w:rPr>
          <w:rFonts w:cs="Arial"/>
          <w:sz w:val="22"/>
          <w:szCs w:val="22"/>
        </w:rPr>
        <w:t xml:space="preserve">individuals’ </w:t>
      </w:r>
      <w:r w:rsidRPr="008B1E47">
        <w:rPr>
          <w:rFonts w:cs="Arial"/>
          <w:sz w:val="22"/>
          <w:szCs w:val="22"/>
        </w:rPr>
        <w:t>permission to use CCTV, but</w:t>
      </w:r>
      <w:r w:rsidR="00166B5A" w:rsidRPr="008B1E47">
        <w:rPr>
          <w:rFonts w:cs="Arial"/>
          <w:sz w:val="22"/>
          <w:szCs w:val="22"/>
        </w:rPr>
        <w:t xml:space="preserve"> we make it clear where</w:t>
      </w:r>
      <w:r w:rsidR="00D6713B" w:rsidRPr="008B1E47">
        <w:rPr>
          <w:rFonts w:cs="Arial"/>
          <w:sz w:val="22"/>
          <w:szCs w:val="22"/>
        </w:rPr>
        <w:t xml:space="preserve"> individuals are being recorded, with s</w:t>
      </w:r>
      <w:r w:rsidR="00CF7FFA" w:rsidRPr="008B1E47">
        <w:rPr>
          <w:rFonts w:cs="Arial"/>
          <w:sz w:val="22"/>
          <w:szCs w:val="22"/>
        </w:rPr>
        <w:t>ecurity c</w:t>
      </w:r>
      <w:r w:rsidR="007834BD" w:rsidRPr="008B1E47">
        <w:rPr>
          <w:rFonts w:cs="Arial"/>
          <w:sz w:val="22"/>
          <w:szCs w:val="22"/>
        </w:rPr>
        <w:t>ameras are clearly visible and</w:t>
      </w:r>
      <w:r w:rsidR="00CF7FFA" w:rsidRPr="008B1E47">
        <w:rPr>
          <w:rFonts w:cs="Arial"/>
          <w:sz w:val="22"/>
          <w:szCs w:val="22"/>
        </w:rPr>
        <w:t xml:space="preserve"> accompanied by</w:t>
      </w:r>
      <w:r w:rsidR="00A86935" w:rsidRPr="008B1E47">
        <w:rPr>
          <w:rFonts w:cs="Arial"/>
          <w:sz w:val="22"/>
          <w:szCs w:val="22"/>
        </w:rPr>
        <w:t xml:space="preserve"> prominent</w:t>
      </w:r>
      <w:r w:rsidR="00CF7FFA" w:rsidRPr="008B1E47">
        <w:rPr>
          <w:rFonts w:cs="Arial"/>
          <w:sz w:val="22"/>
          <w:szCs w:val="22"/>
        </w:rPr>
        <w:t xml:space="preserve"> signs</w:t>
      </w:r>
      <w:r w:rsidR="00166B5A" w:rsidRPr="008B1E47">
        <w:rPr>
          <w:rFonts w:cs="Arial"/>
          <w:sz w:val="22"/>
          <w:szCs w:val="22"/>
        </w:rPr>
        <w:t xml:space="preserve"> explaining that CCTV is in </w:t>
      </w:r>
      <w:r w:rsidR="00D6713B" w:rsidRPr="008B1E47">
        <w:rPr>
          <w:rFonts w:cs="Arial"/>
          <w:sz w:val="22"/>
          <w:szCs w:val="22"/>
        </w:rPr>
        <w:t>use, and where further information can be sort.</w:t>
      </w:r>
    </w:p>
    <w:p w:rsidR="00A86935" w:rsidRPr="008B1E47" w:rsidRDefault="00A86935" w:rsidP="008B1E47">
      <w:pPr>
        <w:widowControl w:val="0"/>
        <w:spacing w:before="0"/>
        <w:rPr>
          <w:rFonts w:cs="Arial"/>
          <w:sz w:val="22"/>
          <w:szCs w:val="22"/>
        </w:rPr>
      </w:pPr>
      <w:r w:rsidRPr="008B1E47">
        <w:rPr>
          <w:rFonts w:cs="Arial"/>
          <w:sz w:val="22"/>
          <w:szCs w:val="22"/>
        </w:rPr>
        <w:t xml:space="preserve">Any enquiries about the CCTV system should be directed to </w:t>
      </w:r>
      <w:r w:rsidR="00583900" w:rsidRPr="008B1E47">
        <w:rPr>
          <w:rFonts w:cs="Arial"/>
          <w:sz w:val="22"/>
          <w:szCs w:val="22"/>
        </w:rPr>
        <w:t>DPO</w:t>
      </w:r>
      <w:r w:rsidRPr="008B1E47">
        <w:rPr>
          <w:rFonts w:cs="Arial"/>
          <w:sz w:val="22"/>
          <w:szCs w:val="22"/>
        </w:rPr>
        <w:t>.</w:t>
      </w:r>
    </w:p>
    <w:p w:rsidR="00796474" w:rsidRPr="008B1E47" w:rsidRDefault="00911879" w:rsidP="008B1E47">
      <w:pPr>
        <w:pStyle w:val="Heading1"/>
        <w:widowControl w:val="0"/>
      </w:pPr>
      <w:bookmarkStart w:id="16" w:name="_Toc508854478"/>
      <w:r w:rsidRPr="008B1E47">
        <w:t>1</w:t>
      </w:r>
      <w:r w:rsidR="00D6713B" w:rsidRPr="008B1E47">
        <w:t>2</w:t>
      </w:r>
      <w:r w:rsidRPr="008B1E47">
        <w:t xml:space="preserve">. Photographs and </w:t>
      </w:r>
      <w:r w:rsidR="001F41BB" w:rsidRPr="008B1E47">
        <w:t>videos</w:t>
      </w:r>
      <w:bookmarkEnd w:id="16"/>
    </w:p>
    <w:p w:rsidR="00CE5791" w:rsidRPr="008B1E47" w:rsidRDefault="00B9533A" w:rsidP="008B1E47">
      <w:pPr>
        <w:widowControl w:val="0"/>
        <w:spacing w:before="0"/>
        <w:rPr>
          <w:rFonts w:cs="Arial"/>
          <w:sz w:val="22"/>
          <w:szCs w:val="22"/>
        </w:rPr>
      </w:pPr>
      <w:r w:rsidRPr="008B1E47">
        <w:rPr>
          <w:rFonts w:cs="Arial"/>
          <w:sz w:val="22"/>
          <w:szCs w:val="22"/>
        </w:rPr>
        <w:t>As part of our school activities, w</w:t>
      </w:r>
      <w:r w:rsidR="00796474" w:rsidRPr="008B1E47">
        <w:rPr>
          <w:rFonts w:cs="Arial"/>
          <w:sz w:val="22"/>
          <w:szCs w:val="22"/>
        </w:rPr>
        <w:t>e may take photographs and record images o</w:t>
      </w:r>
      <w:r w:rsidR="001F41BB" w:rsidRPr="008B1E47">
        <w:rPr>
          <w:rFonts w:cs="Arial"/>
          <w:sz w:val="22"/>
          <w:szCs w:val="22"/>
        </w:rPr>
        <w:t>f individuals within our school</w:t>
      </w:r>
      <w:r w:rsidR="00FE6400" w:rsidRPr="008B1E47">
        <w:rPr>
          <w:rFonts w:cs="Arial"/>
          <w:sz w:val="22"/>
          <w:szCs w:val="22"/>
        </w:rPr>
        <w:t>.</w:t>
      </w:r>
      <w:r w:rsidR="00444A92">
        <w:rPr>
          <w:rFonts w:cs="Arial"/>
          <w:sz w:val="22"/>
          <w:szCs w:val="22"/>
        </w:rPr>
        <w:t xml:space="preserve"> We </w:t>
      </w:r>
      <w:r w:rsidR="00CE5791" w:rsidRPr="008B1E47">
        <w:rPr>
          <w:rFonts w:cs="Arial"/>
          <w:sz w:val="22"/>
          <w:szCs w:val="22"/>
        </w:rPr>
        <w:t>will obtain written consent from parents/carers for photographs and videos to be taken of their child for communication, marketing and promotional materials. We will clearly explain how the photograph</w:t>
      </w:r>
      <w:r w:rsidR="00B56E77" w:rsidRPr="008B1E47">
        <w:rPr>
          <w:rFonts w:cs="Arial"/>
          <w:sz w:val="22"/>
          <w:szCs w:val="22"/>
        </w:rPr>
        <w:t xml:space="preserve"> and/</w:t>
      </w:r>
      <w:r w:rsidR="00CE5791" w:rsidRPr="008B1E47">
        <w:rPr>
          <w:rFonts w:cs="Arial"/>
          <w:sz w:val="22"/>
          <w:szCs w:val="22"/>
        </w:rPr>
        <w:t>or video will be used to both the parent/carer and pupil.</w:t>
      </w:r>
    </w:p>
    <w:p w:rsidR="00CE5791" w:rsidRPr="008B1E47" w:rsidRDefault="00444A92" w:rsidP="008B1E47">
      <w:pPr>
        <w:widowControl w:val="0"/>
        <w:spacing w:before="0"/>
        <w:rPr>
          <w:rFonts w:cs="Arial"/>
          <w:sz w:val="22"/>
          <w:szCs w:val="22"/>
        </w:rPr>
      </w:pPr>
      <w:r>
        <w:rPr>
          <w:rFonts w:cs="Arial"/>
          <w:sz w:val="22"/>
          <w:szCs w:val="22"/>
        </w:rPr>
        <w:t>P</w:t>
      </w:r>
      <w:r w:rsidR="00D6713B" w:rsidRPr="008B1E47">
        <w:rPr>
          <w:rFonts w:cs="Arial"/>
          <w:sz w:val="22"/>
          <w:szCs w:val="22"/>
        </w:rPr>
        <w:t>hotographs</w:t>
      </w:r>
      <w:r>
        <w:rPr>
          <w:rFonts w:cs="Arial"/>
          <w:sz w:val="22"/>
          <w:szCs w:val="22"/>
        </w:rPr>
        <w:t xml:space="preserve"> are used</w:t>
      </w:r>
      <w:r w:rsidR="00CE5791" w:rsidRPr="008B1E47">
        <w:rPr>
          <w:rFonts w:cs="Arial"/>
          <w:sz w:val="22"/>
          <w:szCs w:val="22"/>
        </w:rPr>
        <w:t>:</w:t>
      </w:r>
    </w:p>
    <w:p w:rsidR="00B9533A" w:rsidRPr="008B1E47" w:rsidRDefault="007A5215" w:rsidP="00444A92">
      <w:pPr>
        <w:widowControl w:val="0"/>
        <w:numPr>
          <w:ilvl w:val="0"/>
          <w:numId w:val="16"/>
        </w:numPr>
        <w:spacing w:before="0" w:after="0"/>
        <w:rPr>
          <w:rFonts w:cs="Arial"/>
          <w:sz w:val="22"/>
          <w:szCs w:val="22"/>
        </w:rPr>
      </w:pPr>
      <w:r w:rsidRPr="008B1E47">
        <w:rPr>
          <w:rFonts w:cs="Arial"/>
          <w:sz w:val="22"/>
          <w:szCs w:val="22"/>
        </w:rPr>
        <w:t>W</w:t>
      </w:r>
      <w:r w:rsidR="00B9533A" w:rsidRPr="008B1E47">
        <w:rPr>
          <w:rFonts w:cs="Arial"/>
          <w:sz w:val="22"/>
          <w:szCs w:val="22"/>
        </w:rPr>
        <w:t>ithin school</w:t>
      </w:r>
      <w:r w:rsidR="00D6713B" w:rsidRPr="008B1E47">
        <w:rPr>
          <w:rFonts w:cs="Arial"/>
          <w:sz w:val="22"/>
          <w:szCs w:val="22"/>
        </w:rPr>
        <w:t>s</w:t>
      </w:r>
      <w:r w:rsidR="00B9533A" w:rsidRPr="008B1E47">
        <w:rPr>
          <w:rFonts w:cs="Arial"/>
          <w:sz w:val="22"/>
          <w:szCs w:val="22"/>
        </w:rPr>
        <w:t xml:space="preserve"> on notice boards</w:t>
      </w:r>
      <w:r w:rsidR="004174AC" w:rsidRPr="008B1E47">
        <w:rPr>
          <w:rFonts w:cs="Arial"/>
          <w:sz w:val="22"/>
          <w:szCs w:val="22"/>
        </w:rPr>
        <w:t xml:space="preserve"> and in</w:t>
      </w:r>
      <w:r w:rsidR="00B9533A" w:rsidRPr="008B1E47">
        <w:rPr>
          <w:rFonts w:cs="Arial"/>
          <w:sz w:val="22"/>
          <w:szCs w:val="22"/>
        </w:rPr>
        <w:t xml:space="preserve"> </w:t>
      </w:r>
      <w:r w:rsidR="004174AC" w:rsidRPr="008B1E47">
        <w:rPr>
          <w:rFonts w:cs="Arial"/>
          <w:sz w:val="22"/>
          <w:szCs w:val="22"/>
        </w:rPr>
        <w:t xml:space="preserve">school </w:t>
      </w:r>
      <w:r w:rsidR="00B9533A" w:rsidRPr="008B1E47">
        <w:rPr>
          <w:rFonts w:cs="Arial"/>
          <w:sz w:val="22"/>
          <w:szCs w:val="22"/>
        </w:rPr>
        <w:t>magazi</w:t>
      </w:r>
      <w:r w:rsidR="001F41BB" w:rsidRPr="008B1E47">
        <w:rPr>
          <w:rFonts w:cs="Arial"/>
          <w:sz w:val="22"/>
          <w:szCs w:val="22"/>
        </w:rPr>
        <w:t>nes, brochures, newsletters</w:t>
      </w:r>
      <w:r w:rsidR="00D6713B" w:rsidRPr="008B1E47">
        <w:rPr>
          <w:rFonts w:cs="Arial"/>
          <w:sz w:val="22"/>
          <w:szCs w:val="22"/>
        </w:rPr>
        <w:t xml:space="preserve"> and prospectuses.</w:t>
      </w:r>
    </w:p>
    <w:p w:rsidR="00B9533A" w:rsidRPr="008B1E47" w:rsidRDefault="007A5215" w:rsidP="00444A92">
      <w:pPr>
        <w:widowControl w:val="0"/>
        <w:numPr>
          <w:ilvl w:val="0"/>
          <w:numId w:val="16"/>
        </w:numPr>
        <w:spacing w:before="0" w:after="0"/>
        <w:rPr>
          <w:rFonts w:cs="Arial"/>
          <w:sz w:val="22"/>
          <w:szCs w:val="22"/>
        </w:rPr>
      </w:pPr>
      <w:r w:rsidRPr="008B1E47">
        <w:rPr>
          <w:rFonts w:cs="Arial"/>
          <w:sz w:val="22"/>
          <w:szCs w:val="22"/>
        </w:rPr>
        <w:t>O</w:t>
      </w:r>
      <w:r w:rsidR="00B9533A" w:rsidRPr="008B1E47">
        <w:rPr>
          <w:rFonts w:cs="Arial"/>
          <w:sz w:val="22"/>
          <w:szCs w:val="22"/>
        </w:rPr>
        <w:t xml:space="preserve">utside of school by external agencies </w:t>
      </w:r>
      <w:r w:rsidR="00D6713B" w:rsidRPr="008B1E47">
        <w:rPr>
          <w:rFonts w:cs="Arial"/>
          <w:sz w:val="22"/>
          <w:szCs w:val="22"/>
        </w:rPr>
        <w:t xml:space="preserve">and partners </w:t>
      </w:r>
      <w:r w:rsidR="00B9533A" w:rsidRPr="008B1E47">
        <w:rPr>
          <w:rFonts w:cs="Arial"/>
          <w:sz w:val="22"/>
          <w:szCs w:val="22"/>
        </w:rPr>
        <w:t>such as</w:t>
      </w:r>
      <w:r w:rsidR="00FB252B" w:rsidRPr="008B1E47">
        <w:rPr>
          <w:rFonts w:cs="Arial"/>
          <w:sz w:val="22"/>
          <w:szCs w:val="22"/>
        </w:rPr>
        <w:t xml:space="preserve"> the</w:t>
      </w:r>
      <w:r w:rsidR="00B9533A" w:rsidRPr="008B1E47">
        <w:rPr>
          <w:rFonts w:cs="Arial"/>
          <w:sz w:val="22"/>
          <w:szCs w:val="22"/>
        </w:rPr>
        <w:t xml:space="preserve"> school photogr</w:t>
      </w:r>
      <w:r w:rsidR="001F41BB" w:rsidRPr="008B1E47">
        <w:rPr>
          <w:rFonts w:cs="Arial"/>
          <w:sz w:val="22"/>
          <w:szCs w:val="22"/>
        </w:rPr>
        <w:t xml:space="preserve">apher, </w:t>
      </w:r>
      <w:r w:rsidR="00D6713B" w:rsidRPr="008B1E47">
        <w:rPr>
          <w:rFonts w:cs="Arial"/>
          <w:sz w:val="22"/>
          <w:szCs w:val="22"/>
        </w:rPr>
        <w:t xml:space="preserve">local and national </w:t>
      </w:r>
      <w:r w:rsidR="001F41BB" w:rsidRPr="008B1E47">
        <w:rPr>
          <w:rFonts w:cs="Arial"/>
          <w:sz w:val="22"/>
          <w:szCs w:val="22"/>
        </w:rPr>
        <w:t>newspaper</w:t>
      </w:r>
      <w:r w:rsidR="00D6713B" w:rsidRPr="008B1E47">
        <w:rPr>
          <w:rFonts w:cs="Arial"/>
          <w:sz w:val="22"/>
          <w:szCs w:val="22"/>
        </w:rPr>
        <w:t>s and local and national</w:t>
      </w:r>
      <w:r w:rsidR="00FB252B" w:rsidRPr="008B1E47">
        <w:rPr>
          <w:rFonts w:cs="Arial"/>
          <w:sz w:val="22"/>
          <w:szCs w:val="22"/>
        </w:rPr>
        <w:t xml:space="preserve"> campaigns</w:t>
      </w:r>
      <w:r w:rsidR="00D6713B" w:rsidRPr="008B1E47">
        <w:rPr>
          <w:rFonts w:cs="Arial"/>
          <w:sz w:val="22"/>
          <w:szCs w:val="22"/>
        </w:rPr>
        <w:t xml:space="preserve"> we are involved with</w:t>
      </w:r>
    </w:p>
    <w:p w:rsidR="00A6610F" w:rsidRPr="008B1E47" w:rsidRDefault="007A5215" w:rsidP="008B1E47">
      <w:pPr>
        <w:widowControl w:val="0"/>
        <w:numPr>
          <w:ilvl w:val="0"/>
          <w:numId w:val="16"/>
        </w:numPr>
        <w:spacing w:before="0"/>
        <w:rPr>
          <w:rFonts w:cs="Arial"/>
          <w:sz w:val="22"/>
          <w:szCs w:val="22"/>
        </w:rPr>
      </w:pPr>
      <w:r w:rsidRPr="008B1E47">
        <w:rPr>
          <w:rFonts w:cs="Arial"/>
          <w:sz w:val="22"/>
          <w:szCs w:val="22"/>
        </w:rPr>
        <w:t>O</w:t>
      </w:r>
      <w:r w:rsidR="001F41BB" w:rsidRPr="008B1E47">
        <w:rPr>
          <w:rFonts w:cs="Arial"/>
          <w:sz w:val="22"/>
          <w:szCs w:val="22"/>
        </w:rPr>
        <w:t>nline on our</w:t>
      </w:r>
      <w:r w:rsidR="00D6713B" w:rsidRPr="008B1E47">
        <w:rPr>
          <w:rFonts w:cs="Arial"/>
          <w:sz w:val="22"/>
          <w:szCs w:val="22"/>
        </w:rPr>
        <w:t xml:space="preserve"> </w:t>
      </w:r>
      <w:r w:rsidR="001F41BB" w:rsidRPr="008B1E47">
        <w:rPr>
          <w:rFonts w:cs="Arial"/>
          <w:sz w:val="22"/>
          <w:szCs w:val="22"/>
        </w:rPr>
        <w:t>website</w:t>
      </w:r>
      <w:r w:rsidR="00444A92">
        <w:rPr>
          <w:rFonts w:cs="Arial"/>
          <w:sz w:val="22"/>
          <w:szCs w:val="22"/>
        </w:rPr>
        <w:t>s</w:t>
      </w:r>
      <w:r w:rsidR="001F41BB" w:rsidRPr="008B1E47">
        <w:rPr>
          <w:rFonts w:cs="Arial"/>
          <w:sz w:val="22"/>
          <w:szCs w:val="22"/>
        </w:rPr>
        <w:t xml:space="preserve"> or social media pages</w:t>
      </w:r>
    </w:p>
    <w:p w:rsidR="00FB252B" w:rsidRPr="008B1E47" w:rsidRDefault="00B13EA8" w:rsidP="008B1E47">
      <w:pPr>
        <w:widowControl w:val="0"/>
        <w:spacing w:before="0"/>
        <w:rPr>
          <w:rFonts w:cs="Arial"/>
          <w:sz w:val="22"/>
          <w:szCs w:val="22"/>
        </w:rPr>
      </w:pPr>
      <w:r w:rsidRPr="008B1E47">
        <w:rPr>
          <w:rFonts w:cs="Arial"/>
          <w:sz w:val="22"/>
          <w:szCs w:val="22"/>
        </w:rPr>
        <w:t>C</w:t>
      </w:r>
      <w:r w:rsidR="004174AC" w:rsidRPr="008B1E47">
        <w:rPr>
          <w:rFonts w:cs="Arial"/>
          <w:sz w:val="22"/>
          <w:szCs w:val="22"/>
        </w:rPr>
        <w:t>onsent can be refused or withdrawn at any time.</w:t>
      </w:r>
      <w:r w:rsidR="00FB252B" w:rsidRPr="008B1E47">
        <w:rPr>
          <w:rFonts w:cs="Arial"/>
          <w:sz w:val="22"/>
          <w:szCs w:val="22"/>
        </w:rPr>
        <w:t xml:space="preserve"> If consent is withdrawn, we will delete the photograph or video and not distribute it further.</w:t>
      </w:r>
      <w:r w:rsidR="00D6713B" w:rsidRPr="008B1E47">
        <w:rPr>
          <w:rFonts w:cs="Arial"/>
          <w:sz w:val="22"/>
          <w:szCs w:val="22"/>
        </w:rPr>
        <w:t xml:space="preserve">  </w:t>
      </w:r>
    </w:p>
    <w:p w:rsidR="004174AC" w:rsidRPr="008B1E47" w:rsidRDefault="00FB252B" w:rsidP="008B1E47">
      <w:pPr>
        <w:widowControl w:val="0"/>
        <w:spacing w:before="0"/>
        <w:rPr>
          <w:rFonts w:cs="Arial"/>
          <w:sz w:val="22"/>
          <w:szCs w:val="22"/>
        </w:rPr>
      </w:pPr>
      <w:r w:rsidRPr="008B1E47">
        <w:rPr>
          <w:rFonts w:cs="Arial"/>
          <w:sz w:val="22"/>
          <w:szCs w:val="22"/>
        </w:rPr>
        <w:t>When using photographs and videos in this way we will not accompany them with any other personal information about the child, to ensure they cannot be identified.</w:t>
      </w:r>
    </w:p>
    <w:p w:rsidR="00B56E77" w:rsidRPr="008B1E47" w:rsidRDefault="00B56E77" w:rsidP="008B1E47">
      <w:pPr>
        <w:widowControl w:val="0"/>
        <w:spacing w:before="0"/>
        <w:rPr>
          <w:rFonts w:cs="Arial"/>
          <w:sz w:val="22"/>
          <w:szCs w:val="22"/>
        </w:rPr>
      </w:pPr>
      <w:r w:rsidRPr="008B1E47">
        <w:rPr>
          <w:rFonts w:cs="Arial"/>
          <w:sz w:val="22"/>
          <w:szCs w:val="22"/>
        </w:rPr>
        <w:t xml:space="preserve">See our </w:t>
      </w:r>
      <w:r w:rsidR="00384A26" w:rsidRPr="008B1E47">
        <w:rPr>
          <w:rFonts w:cs="Arial"/>
          <w:sz w:val="22"/>
          <w:szCs w:val="22"/>
        </w:rPr>
        <w:t xml:space="preserve">Safeguarding and Child Protection Policy </w:t>
      </w:r>
      <w:r w:rsidRPr="008B1E47">
        <w:rPr>
          <w:rFonts w:cs="Arial"/>
          <w:sz w:val="22"/>
          <w:szCs w:val="22"/>
        </w:rPr>
        <w:t>for more information on our use of photographs and videos.</w:t>
      </w:r>
    </w:p>
    <w:p w:rsidR="008D1568" w:rsidRPr="008B1E47" w:rsidRDefault="00384A26" w:rsidP="008B1E47">
      <w:pPr>
        <w:pStyle w:val="Heading1"/>
        <w:widowControl w:val="0"/>
      </w:pPr>
      <w:bookmarkStart w:id="17" w:name="_Toc508854479"/>
      <w:r w:rsidRPr="008B1E47">
        <w:t>13</w:t>
      </w:r>
      <w:r w:rsidR="00911879" w:rsidRPr="008B1E47">
        <w:t>. Data protection by design and default</w:t>
      </w:r>
      <w:bookmarkEnd w:id="17"/>
    </w:p>
    <w:p w:rsidR="002A2EA9" w:rsidRPr="008B1E47" w:rsidRDefault="00AB583A" w:rsidP="008B1E47">
      <w:pPr>
        <w:widowControl w:val="0"/>
        <w:spacing w:before="0"/>
        <w:rPr>
          <w:rFonts w:cs="Arial"/>
          <w:sz w:val="22"/>
          <w:szCs w:val="22"/>
          <w:lang w:val="en-GB" w:eastAsia="x-none"/>
        </w:rPr>
      </w:pPr>
      <w:r w:rsidRPr="008B1E47">
        <w:rPr>
          <w:rFonts w:cs="Arial"/>
          <w:sz w:val="22"/>
          <w:szCs w:val="22"/>
          <w:lang w:val="en-GB" w:eastAsia="x-none"/>
        </w:rPr>
        <w:t>We</w:t>
      </w:r>
      <w:r w:rsidR="004E6F98" w:rsidRPr="008B1E47">
        <w:rPr>
          <w:rFonts w:cs="Arial"/>
          <w:sz w:val="22"/>
          <w:szCs w:val="22"/>
          <w:lang w:val="en-GB" w:eastAsia="x-none"/>
        </w:rPr>
        <w:t xml:space="preserve"> will </w:t>
      </w:r>
      <w:r w:rsidRPr="008B1E47">
        <w:rPr>
          <w:rFonts w:cs="Arial"/>
          <w:sz w:val="22"/>
          <w:szCs w:val="22"/>
          <w:lang w:val="en-GB" w:eastAsia="x-none"/>
        </w:rPr>
        <w:t>put</w:t>
      </w:r>
      <w:r w:rsidR="004E6F98" w:rsidRPr="008B1E47">
        <w:rPr>
          <w:rFonts w:cs="Arial"/>
          <w:sz w:val="22"/>
          <w:szCs w:val="22"/>
          <w:lang w:val="en-GB" w:eastAsia="x-none"/>
        </w:rPr>
        <w:t xml:space="preserve"> measures</w:t>
      </w:r>
      <w:r w:rsidRPr="008B1E47">
        <w:rPr>
          <w:rFonts w:cs="Arial"/>
          <w:sz w:val="22"/>
          <w:szCs w:val="22"/>
          <w:lang w:val="en-GB" w:eastAsia="x-none"/>
        </w:rPr>
        <w:t xml:space="preserve"> in place</w:t>
      </w:r>
      <w:r w:rsidR="004E6F98" w:rsidRPr="008B1E47">
        <w:rPr>
          <w:rFonts w:cs="Arial"/>
          <w:sz w:val="22"/>
          <w:szCs w:val="22"/>
          <w:lang w:val="en-GB" w:eastAsia="x-none"/>
        </w:rPr>
        <w:t xml:space="preserve"> to show that we have integrated data protection into </w:t>
      </w:r>
      <w:r w:rsidR="001F41BB" w:rsidRPr="008B1E47">
        <w:rPr>
          <w:rFonts w:cs="Arial"/>
          <w:sz w:val="22"/>
          <w:szCs w:val="22"/>
          <w:lang w:val="en-GB" w:eastAsia="x-none"/>
        </w:rPr>
        <w:t xml:space="preserve">all of </w:t>
      </w:r>
      <w:r w:rsidR="00BE0C5A" w:rsidRPr="008B1E47">
        <w:rPr>
          <w:rFonts w:cs="Arial"/>
          <w:sz w:val="22"/>
          <w:szCs w:val="22"/>
          <w:lang w:val="en-GB" w:eastAsia="x-none"/>
        </w:rPr>
        <w:t xml:space="preserve">our </w:t>
      </w:r>
      <w:r w:rsidR="00B13EA8" w:rsidRPr="008B1E47">
        <w:rPr>
          <w:rFonts w:cs="Arial"/>
          <w:sz w:val="22"/>
          <w:szCs w:val="22"/>
          <w:lang w:val="en-GB" w:eastAsia="x-none"/>
        </w:rPr>
        <w:t xml:space="preserve">data </w:t>
      </w:r>
      <w:r w:rsidR="00384A26" w:rsidRPr="008B1E47">
        <w:rPr>
          <w:rFonts w:cs="Arial"/>
          <w:sz w:val="22"/>
          <w:szCs w:val="22"/>
          <w:lang w:val="en-GB" w:eastAsia="x-none"/>
        </w:rPr>
        <w:t xml:space="preserve">collection and </w:t>
      </w:r>
      <w:r w:rsidR="00BE0C5A" w:rsidRPr="008B1E47">
        <w:rPr>
          <w:rFonts w:cs="Arial"/>
          <w:sz w:val="22"/>
          <w:szCs w:val="22"/>
          <w:lang w:val="en-GB" w:eastAsia="x-none"/>
        </w:rPr>
        <w:t>processing activities</w:t>
      </w:r>
      <w:r w:rsidR="00384A26" w:rsidRPr="008B1E47">
        <w:rPr>
          <w:rFonts w:cs="Arial"/>
          <w:sz w:val="22"/>
          <w:szCs w:val="22"/>
          <w:lang w:val="en-GB" w:eastAsia="x-none"/>
        </w:rPr>
        <w:t>.  These include, but are not limited to the following organisational and technical measures</w:t>
      </w:r>
      <w:r w:rsidR="00FD6E77" w:rsidRPr="008B1E47">
        <w:rPr>
          <w:rFonts w:cs="Arial"/>
          <w:sz w:val="22"/>
          <w:szCs w:val="22"/>
          <w:lang w:val="en-GB" w:eastAsia="x-none"/>
        </w:rPr>
        <w:t>:</w:t>
      </w:r>
    </w:p>
    <w:p w:rsidR="00D81FC5" w:rsidRPr="008B1E47" w:rsidRDefault="00C8567A" w:rsidP="00AE6C17">
      <w:pPr>
        <w:widowControl w:val="0"/>
        <w:numPr>
          <w:ilvl w:val="0"/>
          <w:numId w:val="15"/>
        </w:numPr>
        <w:spacing w:before="0" w:after="0"/>
        <w:rPr>
          <w:rFonts w:cs="Arial"/>
          <w:sz w:val="22"/>
          <w:szCs w:val="22"/>
          <w:lang w:val="en-GB"/>
        </w:rPr>
      </w:pPr>
      <w:r w:rsidRPr="008B1E47">
        <w:rPr>
          <w:rFonts w:cs="Arial"/>
          <w:sz w:val="22"/>
          <w:szCs w:val="22"/>
          <w:lang w:val="en-GB"/>
        </w:rPr>
        <w:t>Appointing a suitably qualified DPO</w:t>
      </w:r>
      <w:r w:rsidR="0089695F" w:rsidRPr="008B1E47">
        <w:rPr>
          <w:rFonts w:cs="Arial"/>
          <w:sz w:val="22"/>
          <w:szCs w:val="22"/>
          <w:lang w:val="en-GB"/>
        </w:rPr>
        <w:t>,</w:t>
      </w:r>
      <w:r w:rsidR="00D81FC5" w:rsidRPr="008B1E47">
        <w:rPr>
          <w:rFonts w:cs="Arial"/>
          <w:sz w:val="22"/>
          <w:szCs w:val="22"/>
          <w:lang w:val="en-GB"/>
        </w:rPr>
        <w:t xml:space="preserve"> </w:t>
      </w:r>
      <w:r w:rsidR="0089695F" w:rsidRPr="008B1E47">
        <w:rPr>
          <w:rFonts w:cs="Arial"/>
          <w:sz w:val="22"/>
          <w:szCs w:val="22"/>
          <w:lang w:val="en-GB"/>
        </w:rPr>
        <w:t>and ensuring they have the necessary resources to fulfil their duties and maintain their expert knowledge</w:t>
      </w:r>
    </w:p>
    <w:p w:rsidR="00896A5E" w:rsidRPr="008B1E47" w:rsidRDefault="00896A5E" w:rsidP="00AE6C17">
      <w:pPr>
        <w:widowControl w:val="0"/>
        <w:numPr>
          <w:ilvl w:val="0"/>
          <w:numId w:val="15"/>
        </w:numPr>
        <w:spacing w:before="0" w:after="0"/>
        <w:rPr>
          <w:rFonts w:cs="Arial"/>
          <w:sz w:val="22"/>
          <w:szCs w:val="22"/>
          <w:lang w:val="en-GB"/>
        </w:rPr>
      </w:pPr>
      <w:r w:rsidRPr="008B1E47">
        <w:rPr>
          <w:rFonts w:cs="Arial"/>
          <w:sz w:val="22"/>
          <w:szCs w:val="22"/>
          <w:lang w:val="en-GB"/>
        </w:rPr>
        <w:t>Only processing persona</w:t>
      </w:r>
      <w:r w:rsidR="00A07918" w:rsidRPr="008B1E47">
        <w:rPr>
          <w:rFonts w:cs="Arial"/>
          <w:sz w:val="22"/>
          <w:szCs w:val="22"/>
          <w:lang w:val="en-GB"/>
        </w:rPr>
        <w:t>l data that is necessary for each</w:t>
      </w:r>
      <w:r w:rsidRPr="008B1E47">
        <w:rPr>
          <w:rFonts w:cs="Arial"/>
          <w:sz w:val="22"/>
          <w:szCs w:val="22"/>
          <w:lang w:val="en-GB"/>
        </w:rPr>
        <w:t xml:space="preserve"> </w:t>
      </w:r>
      <w:r w:rsidR="00A07918" w:rsidRPr="008B1E47">
        <w:rPr>
          <w:rFonts w:cs="Arial"/>
          <w:sz w:val="22"/>
          <w:szCs w:val="22"/>
          <w:lang w:val="en-GB"/>
        </w:rPr>
        <w:t xml:space="preserve">specific </w:t>
      </w:r>
      <w:r w:rsidRPr="008B1E47">
        <w:rPr>
          <w:rFonts w:cs="Arial"/>
          <w:sz w:val="22"/>
          <w:szCs w:val="22"/>
          <w:lang w:val="en-GB"/>
        </w:rPr>
        <w:t xml:space="preserve">purpose of </w:t>
      </w:r>
      <w:r w:rsidR="00A07918" w:rsidRPr="008B1E47">
        <w:rPr>
          <w:rFonts w:cs="Arial"/>
          <w:sz w:val="22"/>
          <w:szCs w:val="22"/>
          <w:lang w:val="en-GB"/>
        </w:rPr>
        <w:t xml:space="preserve">processing, and always in line with the data protection principles set out in </w:t>
      </w:r>
      <w:r w:rsidR="00384A26" w:rsidRPr="008B1E47">
        <w:rPr>
          <w:rFonts w:cs="Arial"/>
          <w:sz w:val="22"/>
          <w:szCs w:val="22"/>
          <w:lang w:val="en-GB"/>
        </w:rPr>
        <w:t>relevant data protection regulations.</w:t>
      </w:r>
    </w:p>
    <w:p w:rsidR="00C8567A" w:rsidRPr="008B1E47" w:rsidRDefault="00D81FC5" w:rsidP="00AE6C17">
      <w:pPr>
        <w:widowControl w:val="0"/>
        <w:numPr>
          <w:ilvl w:val="0"/>
          <w:numId w:val="15"/>
        </w:numPr>
        <w:spacing w:before="0" w:after="0"/>
        <w:rPr>
          <w:rFonts w:cs="Arial"/>
          <w:sz w:val="22"/>
          <w:szCs w:val="22"/>
          <w:lang w:val="en-GB"/>
        </w:rPr>
      </w:pPr>
      <w:r w:rsidRPr="008B1E47">
        <w:rPr>
          <w:rFonts w:cs="Arial"/>
          <w:sz w:val="22"/>
          <w:szCs w:val="22"/>
          <w:lang w:val="en-GB"/>
        </w:rPr>
        <w:t>C</w:t>
      </w:r>
      <w:r w:rsidR="00C8567A" w:rsidRPr="008B1E47">
        <w:rPr>
          <w:rFonts w:cs="Arial"/>
          <w:sz w:val="22"/>
          <w:szCs w:val="22"/>
          <w:lang w:val="en-GB"/>
        </w:rPr>
        <w:t>ompleting</w:t>
      </w:r>
      <w:r w:rsidR="00384A26" w:rsidRPr="008B1E47">
        <w:rPr>
          <w:rFonts w:cs="Arial"/>
          <w:sz w:val="22"/>
          <w:szCs w:val="22"/>
          <w:lang w:val="en-GB"/>
        </w:rPr>
        <w:t xml:space="preserve"> data</w:t>
      </w:r>
      <w:r w:rsidR="00C8567A" w:rsidRPr="008B1E47">
        <w:rPr>
          <w:rFonts w:cs="Arial"/>
          <w:sz w:val="22"/>
          <w:szCs w:val="22"/>
          <w:lang w:val="en-GB"/>
        </w:rPr>
        <w:t xml:space="preserve"> privacy impact assessments where </w:t>
      </w:r>
      <w:r w:rsidR="00702BD5" w:rsidRPr="008B1E47">
        <w:rPr>
          <w:rFonts w:cs="Arial"/>
          <w:sz w:val="22"/>
          <w:szCs w:val="22"/>
          <w:lang w:val="en-GB"/>
        </w:rPr>
        <w:t xml:space="preserve">the school’s </w:t>
      </w:r>
      <w:r w:rsidR="00C8567A" w:rsidRPr="008B1E47">
        <w:rPr>
          <w:rFonts w:cs="Arial"/>
          <w:sz w:val="22"/>
          <w:szCs w:val="22"/>
          <w:lang w:val="en-GB"/>
        </w:rPr>
        <w:t>processing</w:t>
      </w:r>
      <w:r w:rsidR="00A07918" w:rsidRPr="008B1E47">
        <w:rPr>
          <w:rFonts w:cs="Arial"/>
          <w:sz w:val="22"/>
          <w:szCs w:val="22"/>
          <w:lang w:val="en-GB"/>
        </w:rPr>
        <w:t xml:space="preserve"> of personal data</w:t>
      </w:r>
      <w:r w:rsidR="00C8567A" w:rsidRPr="008B1E47">
        <w:rPr>
          <w:rFonts w:cs="Arial"/>
          <w:sz w:val="22"/>
          <w:szCs w:val="22"/>
          <w:lang w:val="en-GB"/>
        </w:rPr>
        <w:t xml:space="preserve"> presents a high risk to rights and freedoms of individuals</w:t>
      </w:r>
      <w:r w:rsidR="00397E17" w:rsidRPr="008B1E47">
        <w:rPr>
          <w:rFonts w:cs="Arial"/>
          <w:sz w:val="22"/>
          <w:szCs w:val="22"/>
          <w:lang w:val="en-GB"/>
        </w:rPr>
        <w:t xml:space="preserve">, and when introducing new </w:t>
      </w:r>
      <w:r w:rsidR="00397E17" w:rsidRPr="008B1E47">
        <w:rPr>
          <w:rFonts w:cs="Arial"/>
          <w:sz w:val="22"/>
          <w:szCs w:val="22"/>
          <w:lang w:val="en-GB"/>
        </w:rPr>
        <w:lastRenderedPageBreak/>
        <w:t>technologies</w:t>
      </w:r>
      <w:r w:rsidRPr="008B1E47">
        <w:rPr>
          <w:rFonts w:cs="Arial"/>
          <w:sz w:val="22"/>
          <w:szCs w:val="22"/>
          <w:lang w:val="en-GB"/>
        </w:rPr>
        <w:t xml:space="preserve"> </w:t>
      </w:r>
      <w:r w:rsidR="00384A26" w:rsidRPr="008B1E47">
        <w:rPr>
          <w:rFonts w:cs="Arial"/>
          <w:sz w:val="22"/>
          <w:szCs w:val="22"/>
          <w:lang w:val="en-GB"/>
        </w:rPr>
        <w:t>or processing tools.  Advice and guidance will be sort from the DPO.</w:t>
      </w:r>
    </w:p>
    <w:p w:rsidR="00C8567A" w:rsidRPr="008B1E47" w:rsidRDefault="00C8567A" w:rsidP="00AE6C17">
      <w:pPr>
        <w:widowControl w:val="0"/>
        <w:numPr>
          <w:ilvl w:val="0"/>
          <w:numId w:val="15"/>
        </w:numPr>
        <w:spacing w:before="0" w:after="0"/>
        <w:rPr>
          <w:rFonts w:cs="Arial"/>
          <w:sz w:val="22"/>
          <w:szCs w:val="22"/>
          <w:lang w:val="en-GB"/>
        </w:rPr>
      </w:pPr>
      <w:r w:rsidRPr="008B1E47">
        <w:rPr>
          <w:rFonts w:cs="Arial"/>
          <w:sz w:val="22"/>
          <w:szCs w:val="22"/>
          <w:lang w:val="en-GB"/>
        </w:rPr>
        <w:t>Integrating data protection into internal documents including this pol</w:t>
      </w:r>
      <w:r w:rsidR="00702BD5" w:rsidRPr="008B1E47">
        <w:rPr>
          <w:rFonts w:cs="Arial"/>
          <w:sz w:val="22"/>
          <w:szCs w:val="22"/>
          <w:lang w:val="en-GB"/>
        </w:rPr>
        <w:t xml:space="preserve">icy, any related policies and </w:t>
      </w:r>
      <w:r w:rsidRPr="008B1E47">
        <w:rPr>
          <w:rFonts w:cs="Arial"/>
          <w:sz w:val="22"/>
          <w:szCs w:val="22"/>
          <w:lang w:val="en-GB"/>
        </w:rPr>
        <w:t>privacy notices</w:t>
      </w:r>
    </w:p>
    <w:p w:rsidR="00C8567A" w:rsidRPr="008B1E47" w:rsidRDefault="00384A26" w:rsidP="00AE6C17">
      <w:pPr>
        <w:widowControl w:val="0"/>
        <w:numPr>
          <w:ilvl w:val="0"/>
          <w:numId w:val="15"/>
        </w:numPr>
        <w:spacing w:before="0" w:after="0"/>
        <w:rPr>
          <w:rFonts w:cs="Arial"/>
          <w:sz w:val="22"/>
          <w:szCs w:val="22"/>
          <w:lang w:val="en-GB"/>
        </w:rPr>
      </w:pPr>
      <w:r w:rsidRPr="008B1E47">
        <w:rPr>
          <w:rFonts w:cs="Arial"/>
          <w:sz w:val="22"/>
          <w:szCs w:val="22"/>
          <w:lang w:val="en-GB"/>
        </w:rPr>
        <w:t xml:space="preserve">Regular, at least annual </w:t>
      </w:r>
      <w:r w:rsidR="00C8567A" w:rsidRPr="008B1E47">
        <w:rPr>
          <w:rFonts w:cs="Arial"/>
          <w:sz w:val="22"/>
          <w:szCs w:val="22"/>
          <w:lang w:val="en-GB"/>
        </w:rPr>
        <w:t>training members of staff</w:t>
      </w:r>
      <w:r w:rsidRPr="008B1E47">
        <w:rPr>
          <w:rFonts w:cs="Arial"/>
          <w:sz w:val="22"/>
          <w:szCs w:val="22"/>
          <w:lang w:val="en-GB"/>
        </w:rPr>
        <w:t>, LAC members and Board Directors</w:t>
      </w:r>
      <w:r w:rsidR="00C8567A" w:rsidRPr="008B1E47">
        <w:rPr>
          <w:rFonts w:cs="Arial"/>
          <w:sz w:val="22"/>
          <w:szCs w:val="22"/>
          <w:lang w:val="en-GB"/>
        </w:rPr>
        <w:t xml:space="preserve"> on data protection law</w:t>
      </w:r>
      <w:r w:rsidRPr="008B1E47">
        <w:rPr>
          <w:rFonts w:cs="Arial"/>
          <w:sz w:val="22"/>
          <w:szCs w:val="22"/>
          <w:lang w:val="en-GB"/>
        </w:rPr>
        <w:t>, this policy and</w:t>
      </w:r>
      <w:r w:rsidR="00C8567A" w:rsidRPr="008B1E47">
        <w:rPr>
          <w:rFonts w:cs="Arial"/>
          <w:sz w:val="22"/>
          <w:szCs w:val="22"/>
          <w:lang w:val="en-GB"/>
        </w:rPr>
        <w:t xml:space="preserve"> any related policies and any </w:t>
      </w:r>
      <w:r w:rsidR="00D81FC5" w:rsidRPr="008B1E47">
        <w:rPr>
          <w:rFonts w:cs="Arial"/>
          <w:sz w:val="22"/>
          <w:szCs w:val="22"/>
          <w:lang w:val="en-GB"/>
        </w:rPr>
        <w:t>other data protection matters</w:t>
      </w:r>
      <w:r w:rsidRPr="008B1E47">
        <w:rPr>
          <w:rFonts w:cs="Arial"/>
          <w:sz w:val="22"/>
          <w:szCs w:val="22"/>
          <w:lang w:val="en-GB"/>
        </w:rPr>
        <w:t xml:space="preserve">.  Records of </w:t>
      </w:r>
      <w:r w:rsidR="00D81FC5" w:rsidRPr="008B1E47">
        <w:rPr>
          <w:rFonts w:cs="Arial"/>
          <w:sz w:val="22"/>
          <w:szCs w:val="22"/>
          <w:lang w:val="en-GB"/>
        </w:rPr>
        <w:t>attendance</w:t>
      </w:r>
      <w:r w:rsidRPr="008B1E47">
        <w:rPr>
          <w:rFonts w:cs="Arial"/>
          <w:sz w:val="22"/>
          <w:szCs w:val="22"/>
          <w:lang w:val="en-GB"/>
        </w:rPr>
        <w:t xml:space="preserve"> will be kept to record the training sessions, and ensure that all data handlers receive appropriate training.</w:t>
      </w:r>
    </w:p>
    <w:p w:rsidR="0068484E" w:rsidRPr="008B1E47" w:rsidRDefault="00384A26" w:rsidP="00AE6C17">
      <w:pPr>
        <w:widowControl w:val="0"/>
        <w:numPr>
          <w:ilvl w:val="0"/>
          <w:numId w:val="15"/>
        </w:numPr>
        <w:spacing w:before="0" w:after="0"/>
        <w:rPr>
          <w:rFonts w:cs="Arial"/>
          <w:sz w:val="22"/>
          <w:szCs w:val="22"/>
          <w:lang w:val="en-GB"/>
        </w:rPr>
      </w:pPr>
      <w:r w:rsidRPr="008B1E47">
        <w:rPr>
          <w:rFonts w:cs="Arial"/>
          <w:sz w:val="22"/>
          <w:szCs w:val="22"/>
          <w:lang w:val="en-GB"/>
        </w:rPr>
        <w:t xml:space="preserve">Termly </w:t>
      </w:r>
      <w:r w:rsidR="00C8567A" w:rsidRPr="008B1E47">
        <w:rPr>
          <w:rFonts w:cs="Arial"/>
          <w:sz w:val="22"/>
          <w:szCs w:val="22"/>
          <w:lang w:val="en-GB"/>
        </w:rPr>
        <w:t>reviews</w:t>
      </w:r>
      <w:r w:rsidR="00D81FC5" w:rsidRPr="008B1E47">
        <w:rPr>
          <w:rFonts w:cs="Arial"/>
          <w:sz w:val="22"/>
          <w:szCs w:val="22"/>
          <w:lang w:val="en-GB"/>
        </w:rPr>
        <w:t xml:space="preserve"> and audits to</w:t>
      </w:r>
      <w:r w:rsidR="00AD17D5" w:rsidRPr="008B1E47">
        <w:rPr>
          <w:rFonts w:cs="Arial"/>
          <w:sz w:val="22"/>
          <w:szCs w:val="22"/>
          <w:lang w:val="en-GB"/>
        </w:rPr>
        <w:t xml:space="preserve"> test our privacy measures and</w:t>
      </w:r>
      <w:r w:rsidR="00D81FC5" w:rsidRPr="008B1E47">
        <w:rPr>
          <w:rFonts w:cs="Arial"/>
          <w:sz w:val="22"/>
          <w:szCs w:val="22"/>
          <w:lang w:val="en-GB"/>
        </w:rPr>
        <w:t xml:space="preserve"> make sure we are compliant</w:t>
      </w:r>
    </w:p>
    <w:p w:rsidR="00391735" w:rsidRPr="008B1E47" w:rsidRDefault="00702BD5" w:rsidP="00AE6C17">
      <w:pPr>
        <w:widowControl w:val="0"/>
        <w:numPr>
          <w:ilvl w:val="0"/>
          <w:numId w:val="15"/>
        </w:numPr>
        <w:spacing w:before="0" w:after="0"/>
        <w:rPr>
          <w:rFonts w:cs="Arial"/>
          <w:sz w:val="22"/>
          <w:szCs w:val="22"/>
          <w:lang w:val="en-GB"/>
        </w:rPr>
      </w:pPr>
      <w:r w:rsidRPr="008B1E47">
        <w:rPr>
          <w:rFonts w:cs="Arial"/>
          <w:sz w:val="22"/>
          <w:szCs w:val="22"/>
          <w:lang w:val="en-GB"/>
        </w:rPr>
        <w:t xml:space="preserve">Maintaining records of </w:t>
      </w:r>
      <w:r w:rsidR="002A2EA9" w:rsidRPr="008B1E47">
        <w:rPr>
          <w:rFonts w:cs="Arial"/>
          <w:sz w:val="22"/>
          <w:szCs w:val="22"/>
          <w:lang w:val="en-GB" w:eastAsia="x-none"/>
        </w:rPr>
        <w:t xml:space="preserve">our processing </w:t>
      </w:r>
      <w:r w:rsidR="00D81FC5" w:rsidRPr="008B1E47">
        <w:rPr>
          <w:rFonts w:cs="Arial"/>
          <w:sz w:val="22"/>
          <w:szCs w:val="22"/>
          <w:lang w:val="en-GB" w:eastAsia="x-none"/>
        </w:rPr>
        <w:t>activities</w:t>
      </w:r>
      <w:r w:rsidRPr="008B1E47">
        <w:rPr>
          <w:rFonts w:cs="Arial"/>
          <w:sz w:val="22"/>
          <w:szCs w:val="22"/>
          <w:lang w:val="en-GB" w:eastAsia="x-none"/>
        </w:rPr>
        <w:t>,</w:t>
      </w:r>
      <w:r w:rsidR="0068484E" w:rsidRPr="008B1E47">
        <w:rPr>
          <w:rFonts w:cs="Arial"/>
          <w:sz w:val="22"/>
          <w:szCs w:val="22"/>
          <w:lang w:val="en-GB" w:eastAsia="x-none"/>
        </w:rPr>
        <w:t xml:space="preserve"> including</w:t>
      </w:r>
      <w:r w:rsidR="00C1363C" w:rsidRPr="008B1E47">
        <w:rPr>
          <w:rFonts w:cs="Arial"/>
          <w:sz w:val="22"/>
          <w:szCs w:val="22"/>
          <w:lang w:val="en-GB" w:eastAsia="x-none"/>
        </w:rPr>
        <w:t>:</w:t>
      </w:r>
      <w:r w:rsidR="00C8567A" w:rsidRPr="008B1E47">
        <w:rPr>
          <w:rFonts w:cs="Arial"/>
          <w:sz w:val="22"/>
          <w:szCs w:val="22"/>
          <w:lang w:val="en-GB" w:eastAsia="x-none"/>
        </w:rPr>
        <w:t xml:space="preserve"> </w:t>
      </w:r>
    </w:p>
    <w:p w:rsidR="00391735" w:rsidRPr="008B1E47" w:rsidRDefault="00391735" w:rsidP="00AE6C17">
      <w:pPr>
        <w:widowControl w:val="0"/>
        <w:numPr>
          <w:ilvl w:val="1"/>
          <w:numId w:val="6"/>
        </w:numPr>
        <w:spacing w:before="0" w:after="0"/>
        <w:rPr>
          <w:rFonts w:cs="Arial"/>
          <w:sz w:val="22"/>
          <w:szCs w:val="22"/>
          <w:lang w:eastAsia="x-none"/>
        </w:rPr>
      </w:pPr>
      <w:r w:rsidRPr="008B1E47">
        <w:rPr>
          <w:rFonts w:cs="Arial"/>
          <w:sz w:val="22"/>
          <w:szCs w:val="22"/>
          <w:lang w:eastAsia="x-none"/>
        </w:rPr>
        <w:t xml:space="preserve">For the benefit of data subjects, making available </w:t>
      </w:r>
      <w:r w:rsidR="00C8567A" w:rsidRPr="008B1E47">
        <w:rPr>
          <w:rFonts w:cs="Arial"/>
          <w:sz w:val="22"/>
          <w:szCs w:val="22"/>
          <w:lang w:eastAsia="x-none"/>
        </w:rPr>
        <w:t>the name and contact details of our school and</w:t>
      </w:r>
      <w:r w:rsidRPr="008B1E47">
        <w:rPr>
          <w:rFonts w:cs="Arial"/>
          <w:sz w:val="22"/>
          <w:szCs w:val="22"/>
          <w:lang w:eastAsia="x-none"/>
        </w:rPr>
        <w:t xml:space="preserve"> DPO and all information we are required to share about how we use and process their personal data (via our privacy notices)</w:t>
      </w:r>
    </w:p>
    <w:p w:rsidR="00391735" w:rsidRPr="008B1E47" w:rsidRDefault="00391735" w:rsidP="008B1E47">
      <w:pPr>
        <w:widowControl w:val="0"/>
        <w:numPr>
          <w:ilvl w:val="1"/>
          <w:numId w:val="6"/>
        </w:numPr>
        <w:spacing w:before="0"/>
        <w:rPr>
          <w:rFonts w:cs="Arial"/>
          <w:sz w:val="22"/>
          <w:szCs w:val="22"/>
          <w:lang w:eastAsia="x-none"/>
        </w:rPr>
      </w:pPr>
      <w:r w:rsidRPr="008B1E47">
        <w:rPr>
          <w:rFonts w:cs="Arial"/>
          <w:sz w:val="22"/>
          <w:szCs w:val="22"/>
          <w:lang w:eastAsia="x-none"/>
        </w:rPr>
        <w:t xml:space="preserve">For </w:t>
      </w:r>
      <w:r w:rsidR="001C7E49" w:rsidRPr="008B1E47">
        <w:rPr>
          <w:rFonts w:cs="Arial"/>
          <w:sz w:val="22"/>
          <w:szCs w:val="22"/>
          <w:lang w:eastAsia="x-none"/>
        </w:rPr>
        <w:t>all p</w:t>
      </w:r>
      <w:r w:rsidRPr="008B1E47">
        <w:rPr>
          <w:rFonts w:cs="Arial"/>
          <w:sz w:val="22"/>
          <w:szCs w:val="22"/>
          <w:lang w:eastAsia="x-none"/>
        </w:rPr>
        <w:t>ersonal data that we hold, maintaining an internal record o</w:t>
      </w:r>
      <w:r w:rsidR="001C7E49" w:rsidRPr="008B1E47">
        <w:rPr>
          <w:rFonts w:cs="Arial"/>
          <w:sz w:val="22"/>
          <w:szCs w:val="22"/>
          <w:lang w:eastAsia="x-none"/>
        </w:rPr>
        <w:t>f</w:t>
      </w:r>
      <w:r w:rsidRPr="008B1E47">
        <w:rPr>
          <w:rFonts w:cs="Arial"/>
          <w:sz w:val="22"/>
          <w:szCs w:val="22"/>
          <w:lang w:eastAsia="x-none"/>
        </w:rPr>
        <w:t xml:space="preserve"> the type of data, data subject, h</w:t>
      </w:r>
      <w:r w:rsidR="001C7E49" w:rsidRPr="008B1E47">
        <w:rPr>
          <w:rFonts w:cs="Arial"/>
          <w:sz w:val="22"/>
          <w:szCs w:val="22"/>
          <w:lang w:eastAsia="x-none"/>
        </w:rPr>
        <w:t>o</w:t>
      </w:r>
      <w:r w:rsidRPr="008B1E47">
        <w:rPr>
          <w:rFonts w:cs="Arial"/>
          <w:sz w:val="22"/>
          <w:szCs w:val="22"/>
          <w:lang w:eastAsia="x-none"/>
        </w:rPr>
        <w:t>w and why</w:t>
      </w:r>
      <w:r w:rsidR="001C7E49" w:rsidRPr="008B1E47">
        <w:rPr>
          <w:rFonts w:cs="Arial"/>
          <w:sz w:val="22"/>
          <w:szCs w:val="22"/>
          <w:lang w:eastAsia="x-none"/>
        </w:rPr>
        <w:t xml:space="preserve"> </w:t>
      </w:r>
      <w:r w:rsidRPr="008B1E47">
        <w:rPr>
          <w:rFonts w:cs="Arial"/>
          <w:sz w:val="22"/>
          <w:szCs w:val="22"/>
          <w:lang w:eastAsia="x-none"/>
        </w:rPr>
        <w:t xml:space="preserve">we are </w:t>
      </w:r>
      <w:r w:rsidR="001C7E49" w:rsidRPr="008B1E47">
        <w:rPr>
          <w:rFonts w:cs="Arial"/>
          <w:sz w:val="22"/>
          <w:szCs w:val="22"/>
          <w:lang w:eastAsia="x-none"/>
        </w:rPr>
        <w:t xml:space="preserve">using </w:t>
      </w:r>
      <w:r w:rsidRPr="008B1E47">
        <w:rPr>
          <w:rFonts w:cs="Arial"/>
          <w:sz w:val="22"/>
          <w:szCs w:val="22"/>
          <w:lang w:eastAsia="x-none"/>
        </w:rPr>
        <w:t>the data</w:t>
      </w:r>
      <w:r w:rsidR="00C8567A" w:rsidRPr="008B1E47">
        <w:rPr>
          <w:rFonts w:cs="Arial"/>
          <w:sz w:val="22"/>
          <w:szCs w:val="22"/>
          <w:lang w:eastAsia="x-none"/>
        </w:rPr>
        <w:t>,</w:t>
      </w:r>
      <w:r w:rsidR="001C7E49" w:rsidRPr="008B1E47">
        <w:rPr>
          <w:rFonts w:cs="Arial"/>
          <w:sz w:val="22"/>
          <w:szCs w:val="22"/>
          <w:lang w:eastAsia="x-none"/>
        </w:rPr>
        <w:t xml:space="preserve"> any</w:t>
      </w:r>
      <w:r w:rsidR="00C8567A" w:rsidRPr="008B1E47">
        <w:rPr>
          <w:rFonts w:cs="Arial"/>
          <w:sz w:val="22"/>
          <w:szCs w:val="22"/>
          <w:lang w:eastAsia="x-none"/>
        </w:rPr>
        <w:t xml:space="preserve"> third-party recipients</w:t>
      </w:r>
      <w:r w:rsidR="001C7E49" w:rsidRPr="008B1E47">
        <w:rPr>
          <w:rFonts w:cs="Arial"/>
          <w:sz w:val="22"/>
          <w:szCs w:val="22"/>
          <w:lang w:eastAsia="x-none"/>
        </w:rPr>
        <w:t xml:space="preserve">, how and why we are storing the data, </w:t>
      </w:r>
      <w:r w:rsidR="00C8567A" w:rsidRPr="008B1E47">
        <w:rPr>
          <w:rFonts w:cs="Arial"/>
          <w:sz w:val="22"/>
          <w:szCs w:val="22"/>
          <w:lang w:eastAsia="x-none"/>
        </w:rPr>
        <w:t>retention periods and</w:t>
      </w:r>
      <w:r w:rsidR="001C7E49" w:rsidRPr="008B1E47">
        <w:rPr>
          <w:rFonts w:cs="Arial"/>
          <w:sz w:val="22"/>
          <w:szCs w:val="22"/>
          <w:lang w:eastAsia="x-none"/>
        </w:rPr>
        <w:t xml:space="preserve"> how we are keeping the data sec</w:t>
      </w:r>
      <w:r w:rsidR="00D81FC5" w:rsidRPr="008B1E47">
        <w:rPr>
          <w:rFonts w:cs="Arial"/>
          <w:sz w:val="22"/>
          <w:szCs w:val="22"/>
          <w:lang w:eastAsia="x-none"/>
        </w:rPr>
        <w:t>ure</w:t>
      </w:r>
    </w:p>
    <w:p w:rsidR="00FD2F5B" w:rsidRPr="008B1E47" w:rsidRDefault="00CD675B" w:rsidP="008B1E47">
      <w:pPr>
        <w:pStyle w:val="Heading1"/>
        <w:widowControl w:val="0"/>
      </w:pPr>
      <w:bookmarkStart w:id="18" w:name="_Toc491436302"/>
      <w:bookmarkStart w:id="19" w:name="_Toc508854480"/>
      <w:r w:rsidRPr="008B1E47">
        <w:t>1</w:t>
      </w:r>
      <w:r w:rsidR="00384A26" w:rsidRPr="008B1E47">
        <w:t>4</w:t>
      </w:r>
      <w:r w:rsidR="002A2EA9" w:rsidRPr="008B1E47">
        <w:t xml:space="preserve">. </w:t>
      </w:r>
      <w:r w:rsidR="00706D87" w:rsidRPr="008B1E47">
        <w:t>Data s</w:t>
      </w:r>
      <w:r w:rsidR="00A4351B" w:rsidRPr="008B1E47">
        <w:t xml:space="preserve">ecurity and </w:t>
      </w:r>
      <w:r w:rsidR="00706D87" w:rsidRPr="008B1E47">
        <w:t>s</w:t>
      </w:r>
      <w:r w:rsidR="00FD2F5B" w:rsidRPr="008B1E47">
        <w:t>torage of records</w:t>
      </w:r>
      <w:bookmarkEnd w:id="18"/>
      <w:bookmarkEnd w:id="19"/>
    </w:p>
    <w:p w:rsidR="007A157A" w:rsidRPr="008B1E47" w:rsidRDefault="00A4351B" w:rsidP="008B1E47">
      <w:pPr>
        <w:widowControl w:val="0"/>
        <w:spacing w:before="0"/>
        <w:rPr>
          <w:rFonts w:cs="Arial"/>
          <w:sz w:val="22"/>
          <w:szCs w:val="22"/>
          <w:lang w:val="en-GB" w:eastAsia="x-none"/>
        </w:rPr>
      </w:pPr>
      <w:r w:rsidRPr="008B1E47">
        <w:rPr>
          <w:rFonts w:cs="Arial"/>
          <w:sz w:val="22"/>
          <w:szCs w:val="22"/>
          <w:lang w:val="en-GB" w:eastAsia="x-none"/>
        </w:rPr>
        <w:t>We will</w:t>
      </w:r>
      <w:r w:rsidR="00706D87" w:rsidRPr="008B1E47">
        <w:rPr>
          <w:rFonts w:cs="Arial"/>
          <w:sz w:val="22"/>
          <w:szCs w:val="22"/>
          <w:lang w:val="en-GB" w:eastAsia="x-none"/>
        </w:rPr>
        <w:t xml:space="preserve"> protect personal data</w:t>
      </w:r>
      <w:r w:rsidR="00A06E6B" w:rsidRPr="008B1E47">
        <w:rPr>
          <w:rFonts w:cs="Arial"/>
          <w:sz w:val="22"/>
          <w:szCs w:val="22"/>
          <w:lang w:val="en-GB" w:eastAsia="x-none"/>
        </w:rPr>
        <w:t xml:space="preserve"> and keep it safe from unauthorised</w:t>
      </w:r>
      <w:r w:rsidR="007A157A" w:rsidRPr="008B1E47">
        <w:rPr>
          <w:rFonts w:cs="Arial"/>
          <w:sz w:val="22"/>
          <w:szCs w:val="22"/>
          <w:lang w:val="en-GB" w:eastAsia="x-none"/>
        </w:rPr>
        <w:t xml:space="preserve"> or </w:t>
      </w:r>
      <w:r w:rsidR="00A06E6B" w:rsidRPr="008B1E47">
        <w:rPr>
          <w:rFonts w:cs="Arial"/>
          <w:sz w:val="22"/>
          <w:szCs w:val="22"/>
          <w:lang w:val="en-GB" w:eastAsia="x-none"/>
        </w:rPr>
        <w:t>unlawful</w:t>
      </w:r>
      <w:r w:rsidR="007A157A" w:rsidRPr="008B1E47">
        <w:rPr>
          <w:rFonts w:cs="Arial"/>
          <w:sz w:val="22"/>
          <w:szCs w:val="22"/>
          <w:lang w:val="en-GB" w:eastAsia="x-none"/>
        </w:rPr>
        <w:t xml:space="preserve"> access,</w:t>
      </w:r>
      <w:r w:rsidR="00A06E6B" w:rsidRPr="008B1E47">
        <w:rPr>
          <w:rFonts w:cs="Arial"/>
          <w:sz w:val="22"/>
          <w:szCs w:val="22"/>
          <w:lang w:val="en-GB" w:eastAsia="x-none"/>
        </w:rPr>
        <w:t xml:space="preserve"> </w:t>
      </w:r>
      <w:r w:rsidR="007A157A" w:rsidRPr="008B1E47">
        <w:rPr>
          <w:rFonts w:cs="Arial"/>
          <w:sz w:val="22"/>
          <w:szCs w:val="22"/>
          <w:lang w:val="en-GB" w:eastAsia="x-none"/>
        </w:rPr>
        <w:t xml:space="preserve">alteration, </w:t>
      </w:r>
      <w:r w:rsidR="00A06E6B" w:rsidRPr="008B1E47">
        <w:rPr>
          <w:rFonts w:cs="Arial"/>
          <w:sz w:val="22"/>
          <w:szCs w:val="22"/>
          <w:lang w:val="en-GB" w:eastAsia="x-none"/>
        </w:rPr>
        <w:t>processing</w:t>
      </w:r>
      <w:r w:rsidR="007A157A" w:rsidRPr="008B1E47">
        <w:rPr>
          <w:rFonts w:cs="Arial"/>
          <w:sz w:val="22"/>
          <w:szCs w:val="22"/>
          <w:lang w:val="en-GB" w:eastAsia="x-none"/>
        </w:rPr>
        <w:t xml:space="preserve"> or disclosure,</w:t>
      </w:r>
      <w:r w:rsidR="00A06E6B" w:rsidRPr="008B1E47">
        <w:rPr>
          <w:rFonts w:cs="Arial"/>
          <w:sz w:val="22"/>
          <w:szCs w:val="22"/>
          <w:lang w:val="en-GB" w:eastAsia="x-none"/>
        </w:rPr>
        <w:t xml:space="preserve"> and against accidental</w:t>
      </w:r>
      <w:r w:rsidR="007A157A" w:rsidRPr="008B1E47">
        <w:rPr>
          <w:rFonts w:cs="Arial"/>
          <w:sz w:val="22"/>
          <w:szCs w:val="22"/>
          <w:lang w:val="en-GB" w:eastAsia="x-none"/>
        </w:rPr>
        <w:t xml:space="preserve"> or unlawful</w:t>
      </w:r>
      <w:r w:rsidR="00A06E6B" w:rsidRPr="008B1E47">
        <w:rPr>
          <w:rFonts w:cs="Arial"/>
          <w:sz w:val="22"/>
          <w:szCs w:val="22"/>
          <w:lang w:val="en-GB" w:eastAsia="x-none"/>
        </w:rPr>
        <w:t xml:space="preserve"> loss, destruction or damage</w:t>
      </w:r>
      <w:r w:rsidR="00706D87" w:rsidRPr="008B1E47">
        <w:rPr>
          <w:rFonts w:cs="Arial"/>
          <w:sz w:val="22"/>
          <w:szCs w:val="22"/>
          <w:lang w:val="en-GB" w:eastAsia="x-none"/>
        </w:rPr>
        <w:t>.</w:t>
      </w:r>
    </w:p>
    <w:p w:rsidR="00A4351B" w:rsidRPr="008B1E47" w:rsidRDefault="00384A26" w:rsidP="008B1E47">
      <w:pPr>
        <w:widowControl w:val="0"/>
        <w:spacing w:before="0"/>
        <w:rPr>
          <w:rFonts w:cs="Arial"/>
          <w:sz w:val="22"/>
          <w:szCs w:val="22"/>
          <w:lang w:val="en-GB" w:eastAsia="x-none"/>
        </w:rPr>
      </w:pPr>
      <w:r w:rsidRPr="008B1E47">
        <w:rPr>
          <w:rFonts w:cs="Arial"/>
          <w:sz w:val="22"/>
          <w:szCs w:val="22"/>
          <w:lang w:val="en-GB" w:eastAsia="x-none"/>
        </w:rPr>
        <w:t xml:space="preserve">In particular our or organisational and technical measures include; </w:t>
      </w:r>
    </w:p>
    <w:p w:rsidR="00652BD1" w:rsidRPr="008B1E47" w:rsidRDefault="00652BD1" w:rsidP="00AE6C17">
      <w:pPr>
        <w:widowControl w:val="0"/>
        <w:numPr>
          <w:ilvl w:val="0"/>
          <w:numId w:val="11"/>
        </w:numPr>
        <w:spacing w:before="0" w:after="0"/>
        <w:rPr>
          <w:rFonts w:cs="Arial"/>
          <w:sz w:val="22"/>
          <w:szCs w:val="22"/>
          <w:lang w:val="en-GB" w:eastAsia="x-none"/>
        </w:rPr>
      </w:pPr>
      <w:r w:rsidRPr="008B1E47">
        <w:rPr>
          <w:rFonts w:cs="Arial"/>
          <w:sz w:val="22"/>
          <w:szCs w:val="22"/>
          <w:lang w:val="en-GB" w:eastAsia="x-none"/>
        </w:rPr>
        <w:t xml:space="preserve">Paper-based records and portable electronic devices, </w:t>
      </w:r>
      <w:r w:rsidR="0016614D" w:rsidRPr="008B1E47">
        <w:rPr>
          <w:rFonts w:cs="Arial"/>
          <w:sz w:val="22"/>
          <w:szCs w:val="22"/>
          <w:lang w:val="en-GB" w:eastAsia="x-none"/>
        </w:rPr>
        <w:t>such as laptops</w:t>
      </w:r>
      <w:r w:rsidR="00384A26" w:rsidRPr="008B1E47">
        <w:rPr>
          <w:rFonts w:cs="Arial"/>
          <w:sz w:val="22"/>
          <w:szCs w:val="22"/>
          <w:lang w:val="en-GB" w:eastAsia="x-none"/>
        </w:rPr>
        <w:t>, tablets</w:t>
      </w:r>
      <w:r w:rsidR="0016614D" w:rsidRPr="008B1E47">
        <w:rPr>
          <w:rFonts w:cs="Arial"/>
          <w:sz w:val="22"/>
          <w:szCs w:val="22"/>
          <w:lang w:val="en-GB" w:eastAsia="x-none"/>
        </w:rPr>
        <w:t xml:space="preserve"> and hard drives</w:t>
      </w:r>
      <w:r w:rsidR="00D04C36" w:rsidRPr="008B1E47">
        <w:rPr>
          <w:rFonts w:cs="Arial"/>
          <w:sz w:val="22"/>
          <w:szCs w:val="22"/>
          <w:lang w:val="en-GB" w:eastAsia="x-none"/>
        </w:rPr>
        <w:t xml:space="preserve"> that contain personal data</w:t>
      </w:r>
      <w:r w:rsidRPr="008B1E47">
        <w:rPr>
          <w:rFonts w:cs="Arial"/>
          <w:sz w:val="22"/>
          <w:szCs w:val="22"/>
          <w:lang w:val="en-GB" w:eastAsia="x-none"/>
        </w:rPr>
        <w:t xml:space="preserve"> </w:t>
      </w:r>
      <w:r w:rsidR="00384A26" w:rsidRPr="008B1E47">
        <w:rPr>
          <w:rFonts w:cs="Arial"/>
          <w:sz w:val="22"/>
          <w:szCs w:val="22"/>
          <w:lang w:val="en-GB" w:eastAsia="x-none"/>
        </w:rPr>
        <w:t>will be</w:t>
      </w:r>
      <w:r w:rsidRPr="008B1E47">
        <w:rPr>
          <w:rFonts w:cs="Arial"/>
          <w:sz w:val="22"/>
          <w:szCs w:val="22"/>
          <w:lang w:val="en-GB" w:eastAsia="x-none"/>
        </w:rPr>
        <w:t xml:space="preserve"> kept unde</w:t>
      </w:r>
      <w:r w:rsidR="00D836BA" w:rsidRPr="008B1E47">
        <w:rPr>
          <w:rFonts w:cs="Arial"/>
          <w:sz w:val="22"/>
          <w:szCs w:val="22"/>
          <w:lang w:val="en-GB" w:eastAsia="x-none"/>
        </w:rPr>
        <w:t>r lock and key when not in use</w:t>
      </w:r>
    </w:p>
    <w:p w:rsidR="00652BD1" w:rsidRPr="008B1E47" w:rsidRDefault="00652BD1" w:rsidP="00AE6C17">
      <w:pPr>
        <w:widowControl w:val="0"/>
        <w:numPr>
          <w:ilvl w:val="0"/>
          <w:numId w:val="11"/>
        </w:numPr>
        <w:spacing w:before="0" w:after="0"/>
        <w:rPr>
          <w:rFonts w:cs="Arial"/>
          <w:sz w:val="22"/>
          <w:szCs w:val="22"/>
          <w:lang w:val="en-GB" w:eastAsia="x-none"/>
        </w:rPr>
      </w:pPr>
      <w:r w:rsidRPr="008B1E47">
        <w:rPr>
          <w:rFonts w:cs="Arial"/>
          <w:sz w:val="22"/>
          <w:szCs w:val="22"/>
          <w:lang w:val="en-GB" w:eastAsia="x-none"/>
        </w:rPr>
        <w:t>Papers containing confidential personal data</w:t>
      </w:r>
      <w:r w:rsidR="007D2323" w:rsidRPr="008B1E47">
        <w:rPr>
          <w:rFonts w:cs="Arial"/>
          <w:sz w:val="22"/>
          <w:szCs w:val="22"/>
          <w:lang w:val="en-GB" w:eastAsia="x-none"/>
        </w:rPr>
        <w:t xml:space="preserve"> must</w:t>
      </w:r>
      <w:r w:rsidRPr="008B1E47">
        <w:rPr>
          <w:rFonts w:cs="Arial"/>
          <w:sz w:val="22"/>
          <w:szCs w:val="22"/>
          <w:lang w:val="en-GB" w:eastAsia="x-none"/>
        </w:rPr>
        <w:t xml:space="preserve"> not be left on office and classroom desks, on staffroom tables</w:t>
      </w:r>
      <w:r w:rsidR="00D04C36" w:rsidRPr="008B1E47">
        <w:rPr>
          <w:rFonts w:cs="Arial"/>
          <w:sz w:val="22"/>
          <w:szCs w:val="22"/>
          <w:lang w:val="en-GB" w:eastAsia="x-none"/>
        </w:rPr>
        <w:t>,</w:t>
      </w:r>
      <w:r w:rsidRPr="008B1E47">
        <w:rPr>
          <w:rFonts w:cs="Arial"/>
          <w:sz w:val="22"/>
          <w:szCs w:val="22"/>
          <w:lang w:val="en-GB" w:eastAsia="x-none"/>
        </w:rPr>
        <w:t xml:space="preserve"> pinned to notice</w:t>
      </w:r>
      <w:r w:rsidR="00D04C36" w:rsidRPr="008B1E47">
        <w:rPr>
          <w:rFonts w:cs="Arial"/>
          <w:sz w:val="22"/>
          <w:szCs w:val="22"/>
          <w:lang w:val="en-GB" w:eastAsia="x-none"/>
        </w:rPr>
        <w:t>/display</w:t>
      </w:r>
      <w:r w:rsidRPr="008B1E47">
        <w:rPr>
          <w:rFonts w:cs="Arial"/>
          <w:sz w:val="22"/>
          <w:szCs w:val="22"/>
          <w:lang w:val="en-GB" w:eastAsia="x-none"/>
        </w:rPr>
        <w:t xml:space="preserve"> board</w:t>
      </w:r>
      <w:r w:rsidR="00D836BA" w:rsidRPr="008B1E47">
        <w:rPr>
          <w:rFonts w:cs="Arial"/>
          <w:sz w:val="22"/>
          <w:szCs w:val="22"/>
          <w:lang w:val="en-GB" w:eastAsia="x-none"/>
        </w:rPr>
        <w:t>s</w:t>
      </w:r>
      <w:r w:rsidR="00D04C36" w:rsidRPr="008B1E47">
        <w:rPr>
          <w:rFonts w:cs="Arial"/>
          <w:sz w:val="22"/>
          <w:szCs w:val="22"/>
          <w:lang w:val="en-GB" w:eastAsia="x-none"/>
        </w:rPr>
        <w:t>, or left anywhere else</w:t>
      </w:r>
      <w:r w:rsidR="00D836BA" w:rsidRPr="008B1E47">
        <w:rPr>
          <w:rFonts w:cs="Arial"/>
          <w:sz w:val="22"/>
          <w:szCs w:val="22"/>
          <w:lang w:val="en-GB" w:eastAsia="x-none"/>
        </w:rPr>
        <w:t xml:space="preserve"> where there is general access</w:t>
      </w:r>
    </w:p>
    <w:p w:rsidR="00652BD1" w:rsidRPr="008B1E47" w:rsidRDefault="00652BD1" w:rsidP="00AE6C17">
      <w:pPr>
        <w:widowControl w:val="0"/>
        <w:numPr>
          <w:ilvl w:val="0"/>
          <w:numId w:val="11"/>
        </w:numPr>
        <w:spacing w:before="0" w:after="0"/>
        <w:rPr>
          <w:rFonts w:cs="Arial"/>
          <w:sz w:val="22"/>
          <w:szCs w:val="22"/>
        </w:rPr>
      </w:pPr>
      <w:r w:rsidRPr="008B1E47">
        <w:rPr>
          <w:rFonts w:cs="Arial"/>
          <w:sz w:val="22"/>
          <w:szCs w:val="22"/>
        </w:rPr>
        <w:t xml:space="preserve">Passwords that are at least 8 characters long containing letters and numbers are used to access school computers, laptops and other electronic devices. Staff and pupils are reminded to change their </w:t>
      </w:r>
      <w:r w:rsidR="00D836BA" w:rsidRPr="008B1E47">
        <w:rPr>
          <w:rFonts w:cs="Arial"/>
          <w:sz w:val="22"/>
          <w:szCs w:val="22"/>
        </w:rPr>
        <w:t>passwords at regular intervals</w:t>
      </w:r>
    </w:p>
    <w:p w:rsidR="00652BD1" w:rsidRPr="008B1E47" w:rsidRDefault="00652BD1" w:rsidP="00AE6C17">
      <w:pPr>
        <w:widowControl w:val="0"/>
        <w:numPr>
          <w:ilvl w:val="0"/>
          <w:numId w:val="11"/>
        </w:numPr>
        <w:spacing w:before="0" w:after="0"/>
        <w:rPr>
          <w:rFonts w:cs="Arial"/>
          <w:sz w:val="22"/>
          <w:szCs w:val="22"/>
          <w:lang w:val="en-GB" w:eastAsia="x-none"/>
        </w:rPr>
      </w:pPr>
      <w:r w:rsidRPr="008B1E47">
        <w:rPr>
          <w:rFonts w:cs="Arial"/>
          <w:sz w:val="22"/>
          <w:szCs w:val="22"/>
          <w:lang w:val="en-GB" w:eastAsia="x-none"/>
        </w:rPr>
        <w:t>Encryption software is used to protect all portable devices and removable media, such as laptops</w:t>
      </w:r>
      <w:r w:rsidR="00776939" w:rsidRPr="008B1E47">
        <w:rPr>
          <w:rFonts w:cs="Arial"/>
          <w:sz w:val="22"/>
          <w:szCs w:val="22"/>
          <w:lang w:val="en-GB" w:eastAsia="x-none"/>
        </w:rPr>
        <w:t>, tablets</w:t>
      </w:r>
      <w:r w:rsidRPr="008B1E47">
        <w:rPr>
          <w:rFonts w:cs="Arial"/>
          <w:sz w:val="22"/>
          <w:szCs w:val="22"/>
          <w:lang w:val="en-GB" w:eastAsia="x-none"/>
        </w:rPr>
        <w:t xml:space="preserve"> and US</w:t>
      </w:r>
      <w:r w:rsidR="00D836BA" w:rsidRPr="008B1E47">
        <w:rPr>
          <w:rFonts w:cs="Arial"/>
          <w:sz w:val="22"/>
          <w:szCs w:val="22"/>
          <w:lang w:val="en-GB" w:eastAsia="x-none"/>
        </w:rPr>
        <w:t>B devices</w:t>
      </w:r>
    </w:p>
    <w:p w:rsidR="00706D87" w:rsidRPr="008B1E47" w:rsidRDefault="00DC1D19" w:rsidP="00AE6C17">
      <w:pPr>
        <w:widowControl w:val="0"/>
        <w:numPr>
          <w:ilvl w:val="0"/>
          <w:numId w:val="11"/>
        </w:numPr>
        <w:spacing w:before="0" w:after="0"/>
        <w:rPr>
          <w:rFonts w:cs="Arial"/>
          <w:sz w:val="22"/>
          <w:szCs w:val="22"/>
          <w:lang w:val="en-GB" w:eastAsia="x-none"/>
        </w:rPr>
      </w:pPr>
      <w:r w:rsidRPr="008B1E47">
        <w:rPr>
          <w:rFonts w:cs="Arial"/>
          <w:sz w:val="22"/>
          <w:szCs w:val="22"/>
          <w:lang w:val="en-GB" w:eastAsia="x-none"/>
        </w:rPr>
        <w:t xml:space="preserve">Staff, pupils or governors who store personal information on their personal devices are expected to follow the same security procedures </w:t>
      </w:r>
      <w:r w:rsidR="007D2323" w:rsidRPr="008B1E47">
        <w:rPr>
          <w:rFonts w:cs="Arial"/>
          <w:sz w:val="22"/>
          <w:szCs w:val="22"/>
          <w:lang w:val="en-GB" w:eastAsia="x-none"/>
        </w:rPr>
        <w:t xml:space="preserve">as </w:t>
      </w:r>
      <w:r w:rsidRPr="008B1E47">
        <w:rPr>
          <w:rFonts w:cs="Arial"/>
          <w:sz w:val="22"/>
          <w:szCs w:val="22"/>
          <w:lang w:val="en-GB" w:eastAsia="x-none"/>
        </w:rPr>
        <w:t>for school</w:t>
      </w:r>
      <w:r w:rsidR="007D2323" w:rsidRPr="008B1E47">
        <w:rPr>
          <w:rFonts w:cs="Arial"/>
          <w:sz w:val="22"/>
          <w:szCs w:val="22"/>
          <w:lang w:val="en-GB" w:eastAsia="x-none"/>
        </w:rPr>
        <w:t>-</w:t>
      </w:r>
      <w:r w:rsidRPr="008B1E47">
        <w:rPr>
          <w:rFonts w:cs="Arial"/>
          <w:sz w:val="22"/>
          <w:szCs w:val="22"/>
          <w:lang w:val="en-GB" w:eastAsia="x-none"/>
        </w:rPr>
        <w:t xml:space="preserve">owned equipment </w:t>
      </w:r>
      <w:r w:rsidRPr="008B1E47">
        <w:rPr>
          <w:rFonts w:cs="Arial"/>
          <w:sz w:val="22"/>
          <w:szCs w:val="22"/>
        </w:rPr>
        <w:t>(</w:t>
      </w:r>
      <w:r w:rsidR="000041A2" w:rsidRPr="008B1E47">
        <w:rPr>
          <w:rFonts w:cs="Arial"/>
          <w:sz w:val="22"/>
          <w:szCs w:val="22"/>
        </w:rPr>
        <w:t>s</w:t>
      </w:r>
      <w:r w:rsidRPr="008B1E47">
        <w:rPr>
          <w:rFonts w:cs="Arial"/>
          <w:sz w:val="22"/>
          <w:szCs w:val="22"/>
        </w:rPr>
        <w:t xml:space="preserve">ee </w:t>
      </w:r>
      <w:r w:rsidR="00AE6C17">
        <w:rPr>
          <w:rFonts w:cs="Arial"/>
          <w:sz w:val="22"/>
          <w:szCs w:val="22"/>
        </w:rPr>
        <w:t>the Federation</w:t>
      </w:r>
      <w:r w:rsidR="00776939" w:rsidRPr="008B1E47">
        <w:rPr>
          <w:rFonts w:cs="Arial"/>
          <w:sz w:val="22"/>
          <w:szCs w:val="22"/>
        </w:rPr>
        <w:t xml:space="preserve"> O</w:t>
      </w:r>
      <w:r w:rsidR="000041A2" w:rsidRPr="008B1E47">
        <w:rPr>
          <w:rFonts w:cs="Arial"/>
          <w:sz w:val="22"/>
          <w:szCs w:val="22"/>
        </w:rPr>
        <w:t>nline</w:t>
      </w:r>
      <w:r w:rsidR="00776939" w:rsidRPr="008B1E47">
        <w:rPr>
          <w:rFonts w:cs="Arial"/>
          <w:sz w:val="22"/>
          <w:szCs w:val="22"/>
        </w:rPr>
        <w:t xml:space="preserve"> &amp; E-</w:t>
      </w:r>
      <w:r w:rsidR="000041A2" w:rsidRPr="008B1E47">
        <w:rPr>
          <w:rFonts w:cs="Arial"/>
          <w:sz w:val="22"/>
          <w:szCs w:val="22"/>
        </w:rPr>
        <w:t xml:space="preserve"> safety policy</w:t>
      </w:r>
      <w:r w:rsidR="00776939" w:rsidRPr="008B1E47">
        <w:rPr>
          <w:rFonts w:cs="Arial"/>
          <w:sz w:val="22"/>
          <w:szCs w:val="22"/>
        </w:rPr>
        <w:t>, ICT policy, user</w:t>
      </w:r>
      <w:r w:rsidRPr="008B1E47">
        <w:rPr>
          <w:rFonts w:cs="Arial"/>
          <w:sz w:val="22"/>
          <w:szCs w:val="22"/>
        </w:rPr>
        <w:t xml:space="preserve"> </w:t>
      </w:r>
      <w:r w:rsidR="000041A2" w:rsidRPr="008B1E47">
        <w:rPr>
          <w:rFonts w:cs="Arial"/>
          <w:sz w:val="22"/>
          <w:szCs w:val="22"/>
        </w:rPr>
        <w:t>agr</w:t>
      </w:r>
      <w:bookmarkStart w:id="20" w:name="_Toc491436303"/>
      <w:r w:rsidR="000041A2" w:rsidRPr="008B1E47">
        <w:rPr>
          <w:rFonts w:cs="Arial"/>
          <w:sz w:val="22"/>
          <w:szCs w:val="22"/>
        </w:rPr>
        <w:t>eement</w:t>
      </w:r>
      <w:r w:rsidR="00776939" w:rsidRPr="008B1E47">
        <w:rPr>
          <w:rFonts w:cs="Arial"/>
          <w:sz w:val="22"/>
          <w:szCs w:val="22"/>
        </w:rPr>
        <w:t>s and email use policy for further information</w:t>
      </w:r>
      <w:r w:rsidR="00D836BA" w:rsidRPr="008B1E47">
        <w:rPr>
          <w:rFonts w:cs="Arial"/>
          <w:sz w:val="22"/>
          <w:szCs w:val="22"/>
        </w:rPr>
        <w:t>)</w:t>
      </w:r>
    </w:p>
    <w:p w:rsidR="00C82FB2" w:rsidRPr="008B1E47" w:rsidRDefault="00C82FB2" w:rsidP="008B1E47">
      <w:pPr>
        <w:widowControl w:val="0"/>
        <w:numPr>
          <w:ilvl w:val="0"/>
          <w:numId w:val="11"/>
        </w:numPr>
        <w:spacing w:before="0"/>
        <w:rPr>
          <w:rFonts w:cs="Arial"/>
          <w:sz w:val="22"/>
          <w:szCs w:val="22"/>
          <w:lang w:val="en-GB" w:eastAsia="x-none"/>
        </w:rPr>
      </w:pPr>
      <w:r w:rsidRPr="008B1E47">
        <w:rPr>
          <w:rFonts w:cs="Arial"/>
          <w:sz w:val="22"/>
          <w:szCs w:val="22"/>
        </w:rPr>
        <w:t xml:space="preserve">Where we need to share personal data with </w:t>
      </w:r>
      <w:r w:rsidR="00F8437B" w:rsidRPr="008B1E47">
        <w:rPr>
          <w:rFonts w:cs="Arial"/>
          <w:sz w:val="22"/>
          <w:szCs w:val="22"/>
        </w:rPr>
        <w:t xml:space="preserve">a </w:t>
      </w:r>
      <w:r w:rsidRPr="008B1E47">
        <w:rPr>
          <w:rFonts w:cs="Arial"/>
          <w:sz w:val="22"/>
          <w:szCs w:val="22"/>
        </w:rPr>
        <w:t>third part</w:t>
      </w:r>
      <w:r w:rsidR="00F8437B" w:rsidRPr="008B1E47">
        <w:rPr>
          <w:rFonts w:cs="Arial"/>
          <w:sz w:val="22"/>
          <w:szCs w:val="22"/>
        </w:rPr>
        <w:t>y</w:t>
      </w:r>
      <w:r w:rsidRPr="008B1E47">
        <w:rPr>
          <w:rFonts w:cs="Arial"/>
          <w:sz w:val="22"/>
          <w:szCs w:val="22"/>
        </w:rPr>
        <w:t xml:space="preserve">, we carry out due diligence and take reasonable steps to ensure it is stored securely and adequately protected </w:t>
      </w:r>
    </w:p>
    <w:p w:rsidR="00BC2D8A" w:rsidRPr="008B1E47" w:rsidRDefault="00CD675B" w:rsidP="008B1E47">
      <w:pPr>
        <w:pStyle w:val="Heading1"/>
        <w:widowControl w:val="0"/>
      </w:pPr>
      <w:bookmarkStart w:id="21" w:name="_Toc508854481"/>
      <w:r w:rsidRPr="008B1E47">
        <w:t>1</w:t>
      </w:r>
      <w:r w:rsidR="00776939" w:rsidRPr="008B1E47">
        <w:t>5</w:t>
      </w:r>
      <w:r w:rsidR="00EA5DF2" w:rsidRPr="008B1E47">
        <w:t xml:space="preserve">. </w:t>
      </w:r>
      <w:r w:rsidR="00FD2F5B" w:rsidRPr="008B1E47">
        <w:t>Disposal of records</w:t>
      </w:r>
      <w:bookmarkEnd w:id="20"/>
      <w:bookmarkEnd w:id="21"/>
    </w:p>
    <w:p w:rsidR="00FD2F5B" w:rsidRPr="008B1E47" w:rsidRDefault="00D04C36" w:rsidP="008B1E47">
      <w:pPr>
        <w:widowControl w:val="0"/>
        <w:spacing w:before="0"/>
        <w:rPr>
          <w:rFonts w:cs="Arial"/>
          <w:color w:val="000000"/>
          <w:sz w:val="22"/>
          <w:szCs w:val="22"/>
          <w:shd w:val="clear" w:color="auto" w:fill="FFFFFF"/>
        </w:rPr>
      </w:pPr>
      <w:r w:rsidRPr="008B1E47">
        <w:rPr>
          <w:rFonts w:cs="Arial"/>
          <w:color w:val="000000"/>
          <w:sz w:val="22"/>
          <w:szCs w:val="22"/>
          <w:shd w:val="clear" w:color="auto" w:fill="FFFFFF"/>
        </w:rPr>
        <w:t>Personal data</w:t>
      </w:r>
      <w:r w:rsidR="00FD2F5B" w:rsidRPr="008B1E47">
        <w:rPr>
          <w:rFonts w:cs="Arial"/>
          <w:color w:val="000000"/>
          <w:sz w:val="22"/>
          <w:szCs w:val="22"/>
          <w:shd w:val="clear" w:color="auto" w:fill="FFFFFF"/>
        </w:rPr>
        <w:t xml:space="preserve"> that is no longer needed</w:t>
      </w:r>
      <w:r w:rsidR="00F040B9" w:rsidRPr="008B1E47">
        <w:rPr>
          <w:rFonts w:cs="Arial"/>
          <w:color w:val="000000"/>
          <w:sz w:val="22"/>
          <w:szCs w:val="22"/>
          <w:shd w:val="clear" w:color="auto" w:fill="FFFFFF"/>
        </w:rPr>
        <w:t xml:space="preserve"> </w:t>
      </w:r>
      <w:r w:rsidR="003B2337" w:rsidRPr="008B1E47">
        <w:rPr>
          <w:rFonts w:cs="Arial"/>
          <w:color w:val="000000"/>
          <w:sz w:val="22"/>
          <w:szCs w:val="22"/>
          <w:shd w:val="clear" w:color="auto" w:fill="FFFFFF"/>
        </w:rPr>
        <w:t>will</w:t>
      </w:r>
      <w:r w:rsidR="007A157A" w:rsidRPr="008B1E47">
        <w:rPr>
          <w:rFonts w:cs="Arial"/>
          <w:color w:val="000000"/>
          <w:sz w:val="22"/>
          <w:szCs w:val="22"/>
          <w:shd w:val="clear" w:color="auto" w:fill="FFFFFF"/>
        </w:rPr>
        <w:t xml:space="preserve"> be disposed of securely.</w:t>
      </w:r>
      <w:r w:rsidR="00FD2F5B" w:rsidRPr="008B1E47">
        <w:rPr>
          <w:rFonts w:cs="Arial"/>
          <w:color w:val="000000"/>
          <w:sz w:val="22"/>
          <w:szCs w:val="22"/>
          <w:shd w:val="clear" w:color="auto" w:fill="FFFFFF"/>
        </w:rPr>
        <w:t xml:space="preserve"> </w:t>
      </w:r>
      <w:r w:rsidR="00F040B9" w:rsidRPr="008B1E47">
        <w:rPr>
          <w:rFonts w:cs="Arial"/>
          <w:color w:val="000000"/>
          <w:sz w:val="22"/>
          <w:szCs w:val="22"/>
          <w:shd w:val="clear" w:color="auto" w:fill="FFFFFF"/>
        </w:rPr>
        <w:t>Personal data that has become inaccurate or out of date</w:t>
      </w:r>
      <w:r w:rsidR="006F507A" w:rsidRPr="008B1E47">
        <w:rPr>
          <w:rFonts w:cs="Arial"/>
          <w:color w:val="000000"/>
          <w:sz w:val="22"/>
          <w:szCs w:val="22"/>
          <w:shd w:val="clear" w:color="auto" w:fill="FFFFFF"/>
        </w:rPr>
        <w:t xml:space="preserve"> will also be disposed of securely, where we cannot or do not need to r</w:t>
      </w:r>
      <w:r w:rsidR="00F040B9" w:rsidRPr="008B1E47">
        <w:rPr>
          <w:rFonts w:cs="Arial"/>
          <w:color w:val="000000"/>
          <w:sz w:val="22"/>
          <w:szCs w:val="22"/>
          <w:shd w:val="clear" w:color="auto" w:fill="FFFFFF"/>
        </w:rPr>
        <w:t>ectif</w:t>
      </w:r>
      <w:r w:rsidR="006F507A" w:rsidRPr="008B1E47">
        <w:rPr>
          <w:rFonts w:cs="Arial"/>
          <w:color w:val="000000"/>
          <w:sz w:val="22"/>
          <w:szCs w:val="22"/>
          <w:shd w:val="clear" w:color="auto" w:fill="FFFFFF"/>
        </w:rPr>
        <w:t>y or update it.</w:t>
      </w:r>
    </w:p>
    <w:p w:rsidR="00FD2F5B" w:rsidRPr="008B1E47" w:rsidRDefault="00FD2F5B" w:rsidP="008B1E47">
      <w:pPr>
        <w:widowControl w:val="0"/>
        <w:spacing w:before="0"/>
        <w:rPr>
          <w:rFonts w:cs="Arial"/>
          <w:color w:val="000000"/>
          <w:sz w:val="22"/>
          <w:szCs w:val="22"/>
          <w:shd w:val="clear" w:color="auto" w:fill="FFFFFF"/>
        </w:rPr>
      </w:pPr>
      <w:r w:rsidRPr="008B1E47">
        <w:rPr>
          <w:rFonts w:cs="Arial"/>
          <w:color w:val="000000"/>
          <w:sz w:val="22"/>
          <w:szCs w:val="22"/>
          <w:shd w:val="clear" w:color="auto" w:fill="FFFFFF"/>
        </w:rPr>
        <w:t xml:space="preserve">For example, we will shred paper-based records, and </w:t>
      </w:r>
      <w:r w:rsidR="00796474" w:rsidRPr="008B1E47">
        <w:rPr>
          <w:rFonts w:cs="Arial"/>
          <w:color w:val="000000"/>
          <w:sz w:val="22"/>
          <w:szCs w:val="22"/>
          <w:shd w:val="clear" w:color="auto" w:fill="FFFFFF"/>
        </w:rPr>
        <w:t xml:space="preserve">overwrite or delete </w:t>
      </w:r>
      <w:r w:rsidRPr="008B1E47">
        <w:rPr>
          <w:rFonts w:cs="Arial"/>
          <w:color w:val="000000"/>
          <w:sz w:val="22"/>
          <w:szCs w:val="22"/>
          <w:shd w:val="clear" w:color="auto" w:fill="FFFFFF"/>
        </w:rPr>
        <w:t>electronic files. We may also use a</w:t>
      </w:r>
      <w:r w:rsidR="00F040B9" w:rsidRPr="008B1E47">
        <w:rPr>
          <w:rFonts w:cs="Arial"/>
          <w:color w:val="000000"/>
          <w:sz w:val="22"/>
          <w:szCs w:val="22"/>
          <w:shd w:val="clear" w:color="auto" w:fill="FFFFFF"/>
        </w:rPr>
        <w:t xml:space="preserve"> third party</w:t>
      </w:r>
      <w:r w:rsidRPr="008B1E47">
        <w:rPr>
          <w:rFonts w:cs="Arial"/>
          <w:color w:val="000000"/>
          <w:sz w:val="22"/>
          <w:szCs w:val="22"/>
          <w:shd w:val="clear" w:color="auto" w:fill="FFFFFF"/>
        </w:rPr>
        <w:t xml:space="preserve"> to safely dispose of records</w:t>
      </w:r>
      <w:r w:rsidR="006F507A" w:rsidRPr="008B1E47">
        <w:rPr>
          <w:rFonts w:cs="Arial"/>
          <w:color w:val="000000"/>
          <w:sz w:val="22"/>
          <w:szCs w:val="22"/>
          <w:shd w:val="clear" w:color="auto" w:fill="FFFFFF"/>
        </w:rPr>
        <w:t xml:space="preserve"> on the school’s behalf</w:t>
      </w:r>
      <w:r w:rsidRPr="008B1E47">
        <w:rPr>
          <w:rFonts w:cs="Arial"/>
          <w:color w:val="000000"/>
          <w:sz w:val="22"/>
          <w:szCs w:val="22"/>
          <w:shd w:val="clear" w:color="auto" w:fill="FFFFFF"/>
        </w:rPr>
        <w:t>.</w:t>
      </w:r>
      <w:r w:rsidR="00DC1D19" w:rsidRPr="008B1E47">
        <w:rPr>
          <w:rFonts w:cs="Arial"/>
          <w:color w:val="000000"/>
          <w:sz w:val="22"/>
          <w:szCs w:val="22"/>
          <w:shd w:val="clear" w:color="auto" w:fill="FFFFFF"/>
        </w:rPr>
        <w:t xml:space="preserve"> If we do so, we will require the </w:t>
      </w:r>
      <w:r w:rsidR="00F040B9" w:rsidRPr="008B1E47">
        <w:rPr>
          <w:rFonts w:cs="Arial"/>
          <w:color w:val="000000"/>
          <w:sz w:val="22"/>
          <w:szCs w:val="22"/>
          <w:shd w:val="clear" w:color="auto" w:fill="FFFFFF"/>
        </w:rPr>
        <w:t>third party</w:t>
      </w:r>
      <w:r w:rsidRPr="008B1E47">
        <w:rPr>
          <w:rFonts w:cs="Arial"/>
          <w:color w:val="000000"/>
          <w:sz w:val="22"/>
          <w:szCs w:val="22"/>
          <w:shd w:val="clear" w:color="auto" w:fill="FFFFFF"/>
        </w:rPr>
        <w:t xml:space="preserve"> </w:t>
      </w:r>
      <w:r w:rsidR="00DC1D19" w:rsidRPr="008B1E47">
        <w:rPr>
          <w:rFonts w:cs="Arial"/>
          <w:color w:val="000000"/>
          <w:sz w:val="22"/>
          <w:szCs w:val="22"/>
          <w:shd w:val="clear" w:color="auto" w:fill="FFFFFF"/>
        </w:rPr>
        <w:t xml:space="preserve">to </w:t>
      </w:r>
      <w:r w:rsidR="006F507A" w:rsidRPr="008B1E47">
        <w:rPr>
          <w:rFonts w:cs="Arial"/>
          <w:color w:val="000000"/>
          <w:sz w:val="22"/>
          <w:szCs w:val="22"/>
          <w:shd w:val="clear" w:color="auto" w:fill="FFFFFF"/>
        </w:rPr>
        <w:t xml:space="preserve">provide sufficient guarantees that it </w:t>
      </w:r>
      <w:r w:rsidR="00F040B9" w:rsidRPr="008B1E47">
        <w:rPr>
          <w:rFonts w:cs="Arial"/>
          <w:color w:val="000000"/>
          <w:sz w:val="22"/>
          <w:szCs w:val="22"/>
          <w:shd w:val="clear" w:color="auto" w:fill="FFFFFF"/>
        </w:rPr>
        <w:t>compli</w:t>
      </w:r>
      <w:r w:rsidR="006F507A" w:rsidRPr="008B1E47">
        <w:rPr>
          <w:rFonts w:cs="Arial"/>
          <w:color w:val="000000"/>
          <w:sz w:val="22"/>
          <w:szCs w:val="22"/>
          <w:shd w:val="clear" w:color="auto" w:fill="FFFFFF"/>
        </w:rPr>
        <w:t>es</w:t>
      </w:r>
      <w:r w:rsidR="00F040B9" w:rsidRPr="008B1E47">
        <w:rPr>
          <w:rFonts w:cs="Arial"/>
          <w:color w:val="000000"/>
          <w:sz w:val="22"/>
          <w:szCs w:val="22"/>
          <w:shd w:val="clear" w:color="auto" w:fill="FFFFFF"/>
        </w:rPr>
        <w:t xml:space="preserve"> with </w:t>
      </w:r>
      <w:r w:rsidR="00776939" w:rsidRPr="008B1E47">
        <w:rPr>
          <w:rFonts w:cs="Arial"/>
          <w:color w:val="000000"/>
          <w:sz w:val="22"/>
          <w:szCs w:val="22"/>
          <w:shd w:val="clear" w:color="auto" w:fill="FFFFFF"/>
        </w:rPr>
        <w:t>data protection law, and provide a certificate of destruction.  This is then recorded on our systems.</w:t>
      </w:r>
    </w:p>
    <w:p w:rsidR="00706D87" w:rsidRPr="008B1E47" w:rsidRDefault="002F73D6" w:rsidP="008B1E47">
      <w:pPr>
        <w:pStyle w:val="Heading1"/>
        <w:widowControl w:val="0"/>
      </w:pPr>
      <w:bookmarkStart w:id="22" w:name="_Toc508854482"/>
      <w:r w:rsidRPr="008B1E47">
        <w:t>1</w:t>
      </w:r>
      <w:r w:rsidR="00776939" w:rsidRPr="008B1E47">
        <w:t>6</w:t>
      </w:r>
      <w:r w:rsidR="00706D87" w:rsidRPr="008B1E47">
        <w:t>. Personal data breaches</w:t>
      </w:r>
      <w:bookmarkEnd w:id="22"/>
    </w:p>
    <w:p w:rsidR="00343C67" w:rsidRPr="008B1E47" w:rsidRDefault="00833C11" w:rsidP="008B1E47">
      <w:pPr>
        <w:widowControl w:val="0"/>
        <w:spacing w:before="0"/>
        <w:rPr>
          <w:rFonts w:cs="Arial"/>
          <w:color w:val="000000"/>
          <w:sz w:val="22"/>
          <w:szCs w:val="22"/>
          <w:shd w:val="clear" w:color="auto" w:fill="FFFFFF"/>
        </w:rPr>
      </w:pPr>
      <w:r w:rsidRPr="008B1E47">
        <w:rPr>
          <w:rFonts w:cs="Arial"/>
          <w:color w:val="000000"/>
          <w:sz w:val="22"/>
          <w:szCs w:val="22"/>
          <w:shd w:val="clear" w:color="auto" w:fill="FFFFFF"/>
        </w:rPr>
        <w:t>The school</w:t>
      </w:r>
      <w:r w:rsidR="00405566" w:rsidRPr="008B1E47">
        <w:rPr>
          <w:rFonts w:cs="Arial"/>
          <w:color w:val="000000"/>
          <w:sz w:val="22"/>
          <w:szCs w:val="22"/>
          <w:shd w:val="clear" w:color="auto" w:fill="FFFFFF"/>
        </w:rPr>
        <w:t xml:space="preserve"> will </w:t>
      </w:r>
      <w:r w:rsidR="00DF7341" w:rsidRPr="008B1E47">
        <w:rPr>
          <w:rFonts w:cs="Arial"/>
          <w:color w:val="000000"/>
          <w:sz w:val="22"/>
          <w:szCs w:val="22"/>
          <w:shd w:val="clear" w:color="auto" w:fill="FFFFFF"/>
        </w:rPr>
        <w:t xml:space="preserve">make all reasonable </w:t>
      </w:r>
      <w:r w:rsidR="00405566" w:rsidRPr="008B1E47">
        <w:rPr>
          <w:rFonts w:cs="Arial"/>
          <w:color w:val="000000"/>
          <w:sz w:val="22"/>
          <w:szCs w:val="22"/>
          <w:shd w:val="clear" w:color="auto" w:fill="FFFFFF"/>
        </w:rPr>
        <w:t>endeavo</w:t>
      </w:r>
      <w:r w:rsidRPr="008B1E47">
        <w:rPr>
          <w:rFonts w:cs="Arial"/>
          <w:color w:val="000000"/>
          <w:sz w:val="22"/>
          <w:szCs w:val="22"/>
          <w:shd w:val="clear" w:color="auto" w:fill="FFFFFF"/>
        </w:rPr>
        <w:t>u</w:t>
      </w:r>
      <w:r w:rsidR="00405566" w:rsidRPr="008B1E47">
        <w:rPr>
          <w:rFonts w:cs="Arial"/>
          <w:color w:val="000000"/>
          <w:sz w:val="22"/>
          <w:szCs w:val="22"/>
          <w:shd w:val="clear" w:color="auto" w:fill="FFFFFF"/>
        </w:rPr>
        <w:t>r</w:t>
      </w:r>
      <w:r w:rsidR="00DF7341" w:rsidRPr="008B1E47">
        <w:rPr>
          <w:rFonts w:cs="Arial"/>
          <w:color w:val="000000"/>
          <w:sz w:val="22"/>
          <w:szCs w:val="22"/>
          <w:shd w:val="clear" w:color="auto" w:fill="FFFFFF"/>
        </w:rPr>
        <w:t>s</w:t>
      </w:r>
      <w:r w:rsidR="00405566" w:rsidRPr="008B1E47">
        <w:rPr>
          <w:rFonts w:cs="Arial"/>
          <w:color w:val="000000"/>
          <w:sz w:val="22"/>
          <w:szCs w:val="22"/>
          <w:shd w:val="clear" w:color="auto" w:fill="FFFFFF"/>
        </w:rPr>
        <w:t xml:space="preserve"> to ensure that there are no personal data breaches</w:t>
      </w:r>
      <w:r w:rsidR="00E10B83" w:rsidRPr="008B1E47">
        <w:rPr>
          <w:rFonts w:cs="Arial"/>
          <w:color w:val="000000"/>
          <w:sz w:val="22"/>
          <w:szCs w:val="22"/>
          <w:shd w:val="clear" w:color="auto" w:fill="FFFFFF"/>
        </w:rPr>
        <w:t xml:space="preserve">.  </w:t>
      </w:r>
    </w:p>
    <w:p w:rsidR="008B5A05" w:rsidRPr="008B1E47" w:rsidRDefault="00FD01CD" w:rsidP="008B1E47">
      <w:pPr>
        <w:widowControl w:val="0"/>
        <w:spacing w:before="0"/>
        <w:rPr>
          <w:rFonts w:cs="Arial"/>
          <w:color w:val="000000"/>
          <w:sz w:val="22"/>
          <w:szCs w:val="22"/>
          <w:shd w:val="clear" w:color="auto" w:fill="FFFFFF"/>
        </w:rPr>
      </w:pPr>
      <w:r w:rsidRPr="008B1E47">
        <w:rPr>
          <w:rFonts w:cs="Arial"/>
          <w:color w:val="000000"/>
          <w:sz w:val="22"/>
          <w:szCs w:val="22"/>
          <w:shd w:val="clear" w:color="auto" w:fill="FFFFFF"/>
        </w:rPr>
        <w:t xml:space="preserve">In the unlikely event of a </w:t>
      </w:r>
      <w:r w:rsidR="008B5A05" w:rsidRPr="008B1E47">
        <w:rPr>
          <w:rFonts w:cs="Arial"/>
          <w:color w:val="000000"/>
          <w:sz w:val="22"/>
          <w:szCs w:val="22"/>
          <w:shd w:val="clear" w:color="auto" w:fill="FFFFFF"/>
        </w:rPr>
        <w:t>s</w:t>
      </w:r>
      <w:r w:rsidR="007E6CB5" w:rsidRPr="008B1E47">
        <w:rPr>
          <w:rFonts w:cs="Arial"/>
          <w:color w:val="000000"/>
          <w:sz w:val="22"/>
          <w:szCs w:val="22"/>
          <w:shd w:val="clear" w:color="auto" w:fill="FFFFFF"/>
        </w:rPr>
        <w:t>uspected</w:t>
      </w:r>
      <w:r w:rsidR="00FD0100" w:rsidRPr="008B1E47">
        <w:rPr>
          <w:rFonts w:cs="Arial"/>
          <w:color w:val="000000"/>
          <w:sz w:val="22"/>
          <w:szCs w:val="22"/>
          <w:shd w:val="clear" w:color="auto" w:fill="FFFFFF"/>
        </w:rPr>
        <w:t xml:space="preserve"> data breach</w:t>
      </w:r>
      <w:r w:rsidRPr="008B1E47">
        <w:rPr>
          <w:rFonts w:cs="Arial"/>
          <w:color w:val="000000"/>
          <w:sz w:val="22"/>
          <w:szCs w:val="22"/>
          <w:shd w:val="clear" w:color="auto" w:fill="FFFFFF"/>
        </w:rPr>
        <w:t xml:space="preserve">, we will follow the </w:t>
      </w:r>
      <w:r w:rsidR="00523E75" w:rsidRPr="008B1E47">
        <w:rPr>
          <w:rFonts w:cs="Arial"/>
          <w:color w:val="000000"/>
          <w:sz w:val="22"/>
          <w:szCs w:val="22"/>
          <w:shd w:val="clear" w:color="auto" w:fill="FFFFFF"/>
        </w:rPr>
        <w:t>p</w:t>
      </w:r>
      <w:r w:rsidR="008B5A05" w:rsidRPr="008B1E47">
        <w:rPr>
          <w:rFonts w:cs="Arial"/>
          <w:color w:val="000000"/>
          <w:sz w:val="22"/>
          <w:szCs w:val="22"/>
          <w:shd w:val="clear" w:color="auto" w:fill="FFFFFF"/>
        </w:rPr>
        <w:t xml:space="preserve">rocedure </w:t>
      </w:r>
      <w:r w:rsidR="00B31B50" w:rsidRPr="008B1E47">
        <w:rPr>
          <w:rFonts w:cs="Arial"/>
          <w:color w:val="000000"/>
          <w:sz w:val="22"/>
          <w:szCs w:val="22"/>
          <w:shd w:val="clear" w:color="auto" w:fill="FFFFFF"/>
        </w:rPr>
        <w:t xml:space="preserve">set out </w:t>
      </w:r>
      <w:r w:rsidR="00776939" w:rsidRPr="008B1E47">
        <w:rPr>
          <w:rFonts w:cs="Arial"/>
          <w:color w:val="000000"/>
          <w:sz w:val="22"/>
          <w:szCs w:val="22"/>
          <w:shd w:val="clear" w:color="auto" w:fill="FFFFFF"/>
        </w:rPr>
        <w:t xml:space="preserve">in the </w:t>
      </w:r>
      <w:r w:rsidR="00AE6C17">
        <w:rPr>
          <w:rFonts w:cs="Arial"/>
          <w:color w:val="000000"/>
          <w:sz w:val="22"/>
          <w:szCs w:val="22"/>
          <w:shd w:val="clear" w:color="auto" w:fill="FFFFFF"/>
        </w:rPr>
        <w:t>Federation</w:t>
      </w:r>
      <w:r w:rsidR="00776939" w:rsidRPr="008B1E47">
        <w:rPr>
          <w:rFonts w:cs="Arial"/>
          <w:color w:val="000000"/>
          <w:sz w:val="22"/>
          <w:szCs w:val="22"/>
          <w:shd w:val="clear" w:color="auto" w:fill="FFFFFF"/>
        </w:rPr>
        <w:t xml:space="preserve"> Breach Management Policy.</w:t>
      </w:r>
    </w:p>
    <w:p w:rsidR="00FD01CD" w:rsidRPr="008B1E47" w:rsidRDefault="00FD01CD" w:rsidP="008B1E47">
      <w:pPr>
        <w:widowControl w:val="0"/>
        <w:spacing w:before="0"/>
        <w:rPr>
          <w:rFonts w:cs="Arial"/>
          <w:color w:val="000000"/>
          <w:sz w:val="22"/>
          <w:szCs w:val="22"/>
          <w:shd w:val="clear" w:color="auto" w:fill="FFFFFF"/>
        </w:rPr>
      </w:pPr>
      <w:r w:rsidRPr="008B1E47">
        <w:rPr>
          <w:rFonts w:cs="Arial"/>
          <w:color w:val="000000"/>
          <w:sz w:val="22"/>
          <w:szCs w:val="22"/>
          <w:shd w:val="clear" w:color="auto" w:fill="FFFFFF"/>
        </w:rPr>
        <w:t>Wh</w:t>
      </w:r>
      <w:r w:rsidR="00A172BA" w:rsidRPr="008B1E47">
        <w:rPr>
          <w:rFonts w:cs="Arial"/>
          <w:color w:val="000000"/>
          <w:sz w:val="22"/>
          <w:szCs w:val="22"/>
          <w:shd w:val="clear" w:color="auto" w:fill="FFFFFF"/>
        </w:rPr>
        <w:t>e</w:t>
      </w:r>
      <w:r w:rsidR="00776939" w:rsidRPr="008B1E47">
        <w:rPr>
          <w:rFonts w:cs="Arial"/>
          <w:color w:val="000000"/>
          <w:sz w:val="22"/>
          <w:szCs w:val="22"/>
          <w:shd w:val="clear" w:color="auto" w:fill="FFFFFF"/>
        </w:rPr>
        <w:t>re</w:t>
      </w:r>
      <w:r w:rsidR="00A172BA" w:rsidRPr="008B1E47">
        <w:rPr>
          <w:rFonts w:cs="Arial"/>
          <w:color w:val="000000"/>
          <w:sz w:val="22"/>
          <w:szCs w:val="22"/>
          <w:shd w:val="clear" w:color="auto" w:fill="FFFFFF"/>
        </w:rPr>
        <w:t xml:space="preserve"> appropriate, </w:t>
      </w:r>
      <w:r w:rsidRPr="008B1E47">
        <w:rPr>
          <w:rFonts w:cs="Arial"/>
          <w:color w:val="000000"/>
          <w:sz w:val="22"/>
          <w:szCs w:val="22"/>
          <w:shd w:val="clear" w:color="auto" w:fill="FFFFFF"/>
        </w:rPr>
        <w:t>we will report</w:t>
      </w:r>
      <w:r w:rsidR="00A172BA" w:rsidRPr="008B1E47">
        <w:rPr>
          <w:rFonts w:cs="Arial"/>
          <w:color w:val="000000"/>
          <w:sz w:val="22"/>
          <w:szCs w:val="22"/>
          <w:shd w:val="clear" w:color="auto" w:fill="FFFFFF"/>
        </w:rPr>
        <w:t xml:space="preserve"> the data breach</w:t>
      </w:r>
      <w:r w:rsidRPr="008B1E47">
        <w:rPr>
          <w:rFonts w:cs="Arial"/>
          <w:color w:val="000000"/>
          <w:sz w:val="22"/>
          <w:szCs w:val="22"/>
          <w:shd w:val="clear" w:color="auto" w:fill="FFFFFF"/>
        </w:rPr>
        <w:t xml:space="preserve"> to the ICO within 72 hours.</w:t>
      </w:r>
      <w:r w:rsidR="001A3378" w:rsidRPr="008B1E47">
        <w:rPr>
          <w:rFonts w:cs="Arial"/>
          <w:color w:val="000000"/>
          <w:sz w:val="22"/>
          <w:szCs w:val="22"/>
          <w:shd w:val="clear" w:color="auto" w:fill="FFFFFF"/>
        </w:rPr>
        <w:t xml:space="preserve"> S</w:t>
      </w:r>
      <w:r w:rsidR="00AF7B06" w:rsidRPr="008B1E47">
        <w:rPr>
          <w:rFonts w:cs="Arial"/>
          <w:color w:val="000000"/>
          <w:sz w:val="22"/>
          <w:szCs w:val="22"/>
          <w:shd w:val="clear" w:color="auto" w:fill="FFFFFF"/>
        </w:rPr>
        <w:t xml:space="preserve">uch </w:t>
      </w:r>
      <w:r w:rsidRPr="008B1E47">
        <w:rPr>
          <w:rFonts w:cs="Arial"/>
          <w:color w:val="000000"/>
          <w:sz w:val="22"/>
          <w:szCs w:val="22"/>
          <w:shd w:val="clear" w:color="auto" w:fill="FFFFFF"/>
        </w:rPr>
        <w:t>breaches</w:t>
      </w:r>
      <w:r w:rsidR="001A3378" w:rsidRPr="008B1E47">
        <w:rPr>
          <w:rFonts w:cs="Arial"/>
          <w:color w:val="000000"/>
          <w:sz w:val="22"/>
          <w:szCs w:val="22"/>
          <w:shd w:val="clear" w:color="auto" w:fill="FFFFFF"/>
        </w:rPr>
        <w:t xml:space="preserve"> in a school context</w:t>
      </w:r>
      <w:r w:rsidR="00AF7B06" w:rsidRPr="008B1E47">
        <w:rPr>
          <w:rFonts w:cs="Arial"/>
          <w:color w:val="000000"/>
          <w:sz w:val="22"/>
          <w:szCs w:val="22"/>
          <w:shd w:val="clear" w:color="auto" w:fill="FFFFFF"/>
        </w:rPr>
        <w:t xml:space="preserve"> may</w:t>
      </w:r>
      <w:r w:rsidR="00CD0A23" w:rsidRPr="008B1E47">
        <w:rPr>
          <w:rFonts w:cs="Arial"/>
          <w:color w:val="000000"/>
          <w:sz w:val="22"/>
          <w:szCs w:val="22"/>
          <w:shd w:val="clear" w:color="auto" w:fill="FFFFFF"/>
        </w:rPr>
        <w:t xml:space="preserve"> include</w:t>
      </w:r>
      <w:r w:rsidR="001A3378" w:rsidRPr="008B1E47">
        <w:rPr>
          <w:rFonts w:cs="Arial"/>
          <w:color w:val="000000"/>
          <w:sz w:val="22"/>
          <w:szCs w:val="22"/>
          <w:shd w:val="clear" w:color="auto" w:fill="FFFFFF"/>
        </w:rPr>
        <w:t xml:space="preserve">, </w:t>
      </w:r>
      <w:r w:rsidRPr="008B1E47">
        <w:rPr>
          <w:rFonts w:cs="Arial"/>
          <w:color w:val="000000"/>
          <w:sz w:val="22"/>
          <w:szCs w:val="22"/>
          <w:shd w:val="clear" w:color="auto" w:fill="FFFFFF"/>
        </w:rPr>
        <w:t>but are not limited to:</w:t>
      </w:r>
    </w:p>
    <w:p w:rsidR="005216CB" w:rsidRPr="008B1E47" w:rsidRDefault="005216CB" w:rsidP="00C535D1">
      <w:pPr>
        <w:widowControl w:val="0"/>
        <w:numPr>
          <w:ilvl w:val="0"/>
          <w:numId w:val="12"/>
        </w:numPr>
        <w:spacing w:before="0" w:after="0"/>
        <w:rPr>
          <w:rFonts w:cs="Arial"/>
          <w:color w:val="000000"/>
          <w:sz w:val="22"/>
          <w:szCs w:val="22"/>
          <w:shd w:val="clear" w:color="auto" w:fill="FFFFFF"/>
        </w:rPr>
      </w:pPr>
      <w:r w:rsidRPr="008B1E47">
        <w:rPr>
          <w:rFonts w:cs="Arial"/>
          <w:color w:val="000000"/>
          <w:sz w:val="22"/>
          <w:szCs w:val="22"/>
          <w:shd w:val="clear" w:color="auto" w:fill="FFFFFF"/>
        </w:rPr>
        <w:t>A non-anonymised dataset being published on the school website</w:t>
      </w:r>
      <w:r w:rsidR="00FD01CD" w:rsidRPr="008B1E47">
        <w:rPr>
          <w:rFonts w:cs="Arial"/>
          <w:color w:val="000000"/>
          <w:sz w:val="22"/>
          <w:szCs w:val="22"/>
          <w:shd w:val="clear" w:color="auto" w:fill="FFFFFF"/>
        </w:rPr>
        <w:t xml:space="preserve"> which</w:t>
      </w:r>
      <w:r w:rsidR="001A3378" w:rsidRPr="008B1E47">
        <w:rPr>
          <w:rFonts w:cs="Arial"/>
          <w:color w:val="000000"/>
          <w:sz w:val="22"/>
          <w:szCs w:val="22"/>
          <w:shd w:val="clear" w:color="auto" w:fill="FFFFFF"/>
        </w:rPr>
        <w:t xml:space="preserve"> shows</w:t>
      </w:r>
      <w:r w:rsidRPr="008B1E47">
        <w:rPr>
          <w:rFonts w:cs="Arial"/>
          <w:color w:val="000000"/>
          <w:sz w:val="22"/>
          <w:szCs w:val="22"/>
          <w:shd w:val="clear" w:color="auto" w:fill="FFFFFF"/>
        </w:rPr>
        <w:t xml:space="preserve"> the </w:t>
      </w:r>
      <w:r w:rsidR="00D36B72" w:rsidRPr="008B1E47">
        <w:rPr>
          <w:rFonts w:cs="Arial"/>
          <w:color w:val="000000"/>
          <w:sz w:val="22"/>
          <w:szCs w:val="22"/>
          <w:shd w:val="clear" w:color="auto" w:fill="FFFFFF"/>
        </w:rPr>
        <w:t>exam</w:t>
      </w:r>
      <w:r w:rsidR="00FD01CD" w:rsidRPr="008B1E47">
        <w:rPr>
          <w:rFonts w:cs="Arial"/>
          <w:color w:val="000000"/>
          <w:sz w:val="22"/>
          <w:szCs w:val="22"/>
          <w:shd w:val="clear" w:color="auto" w:fill="FFFFFF"/>
        </w:rPr>
        <w:t xml:space="preserve"> results of pupils</w:t>
      </w:r>
      <w:r w:rsidRPr="008B1E47">
        <w:rPr>
          <w:rFonts w:cs="Arial"/>
          <w:color w:val="000000"/>
          <w:sz w:val="22"/>
          <w:szCs w:val="22"/>
          <w:shd w:val="clear" w:color="auto" w:fill="FFFFFF"/>
        </w:rPr>
        <w:t xml:space="preserve"> eligible for the pupil premium</w:t>
      </w:r>
    </w:p>
    <w:p w:rsidR="005216CB" w:rsidRPr="008B1E47" w:rsidRDefault="005216CB" w:rsidP="00C535D1">
      <w:pPr>
        <w:widowControl w:val="0"/>
        <w:numPr>
          <w:ilvl w:val="0"/>
          <w:numId w:val="12"/>
        </w:numPr>
        <w:spacing w:before="0" w:after="0"/>
        <w:rPr>
          <w:rFonts w:cs="Arial"/>
          <w:color w:val="000000"/>
          <w:sz w:val="22"/>
          <w:szCs w:val="22"/>
          <w:shd w:val="clear" w:color="auto" w:fill="FFFFFF"/>
        </w:rPr>
      </w:pPr>
      <w:r w:rsidRPr="008B1E47">
        <w:rPr>
          <w:rFonts w:cs="Arial"/>
          <w:color w:val="000000"/>
          <w:sz w:val="22"/>
          <w:szCs w:val="22"/>
          <w:shd w:val="clear" w:color="auto" w:fill="FFFFFF"/>
        </w:rPr>
        <w:lastRenderedPageBreak/>
        <w:t xml:space="preserve">Safeguarding information being made available to </w:t>
      </w:r>
      <w:r w:rsidR="008B5A05" w:rsidRPr="008B1E47">
        <w:rPr>
          <w:rFonts w:cs="Arial"/>
          <w:color w:val="000000"/>
          <w:sz w:val="22"/>
          <w:szCs w:val="22"/>
          <w:shd w:val="clear" w:color="auto" w:fill="FFFFFF"/>
        </w:rPr>
        <w:t>an unauthorised person</w:t>
      </w:r>
    </w:p>
    <w:p w:rsidR="00FD2F5B" w:rsidRPr="008B1E47" w:rsidRDefault="005216CB" w:rsidP="008B1E47">
      <w:pPr>
        <w:widowControl w:val="0"/>
        <w:numPr>
          <w:ilvl w:val="0"/>
          <w:numId w:val="12"/>
        </w:numPr>
        <w:spacing w:before="0"/>
        <w:rPr>
          <w:rFonts w:cs="Arial"/>
          <w:color w:val="000000"/>
          <w:sz w:val="22"/>
          <w:szCs w:val="22"/>
          <w:shd w:val="clear" w:color="auto" w:fill="FFFFFF"/>
        </w:rPr>
      </w:pPr>
      <w:r w:rsidRPr="008B1E47">
        <w:rPr>
          <w:rFonts w:cs="Arial"/>
          <w:color w:val="000000"/>
          <w:sz w:val="22"/>
          <w:szCs w:val="22"/>
          <w:shd w:val="clear" w:color="auto" w:fill="FFFFFF"/>
        </w:rPr>
        <w:t>The theft of a school laptop containing non-encrypted personal data about pupils</w:t>
      </w:r>
    </w:p>
    <w:p w:rsidR="00FD2F5B" w:rsidRPr="008B1E47" w:rsidRDefault="00776939" w:rsidP="008B1E47">
      <w:pPr>
        <w:pStyle w:val="Heading1"/>
        <w:widowControl w:val="0"/>
      </w:pPr>
      <w:bookmarkStart w:id="23" w:name="_Toc491436306"/>
      <w:bookmarkStart w:id="24" w:name="_Toc508854483"/>
      <w:r w:rsidRPr="008B1E47">
        <w:t>17</w:t>
      </w:r>
      <w:r w:rsidR="00FD2F5B" w:rsidRPr="008B1E47">
        <w:t>. Monitoring arrangements</w:t>
      </w:r>
      <w:bookmarkEnd w:id="23"/>
      <w:bookmarkEnd w:id="24"/>
    </w:p>
    <w:p w:rsidR="004C277C" w:rsidRPr="008B1E47" w:rsidRDefault="008B1777" w:rsidP="008B1E47">
      <w:pPr>
        <w:widowControl w:val="0"/>
        <w:spacing w:before="0"/>
        <w:rPr>
          <w:rFonts w:cs="Arial"/>
          <w:sz w:val="22"/>
          <w:szCs w:val="22"/>
        </w:rPr>
      </w:pPr>
      <w:r w:rsidRPr="008B1E47">
        <w:rPr>
          <w:rFonts w:cs="Arial"/>
          <w:sz w:val="22"/>
          <w:szCs w:val="22"/>
          <w:shd w:val="clear" w:color="auto" w:fill="FFFFFF"/>
          <w:lang w:val="en-GB"/>
        </w:rPr>
        <w:t>The DPO</w:t>
      </w:r>
      <w:r w:rsidR="00064BD0" w:rsidRPr="008B1E47">
        <w:rPr>
          <w:rFonts w:cs="Arial"/>
          <w:sz w:val="22"/>
          <w:szCs w:val="22"/>
        </w:rPr>
        <w:t xml:space="preserve"> is responsible for monitor</w:t>
      </w:r>
      <w:r w:rsidR="00384A26" w:rsidRPr="008B1E47">
        <w:rPr>
          <w:rFonts w:cs="Arial"/>
          <w:sz w:val="22"/>
          <w:szCs w:val="22"/>
        </w:rPr>
        <w:t xml:space="preserve">ing and reviewing this policy as part of the general monitoring and compliance work they carry out.  As previously stated this policy will be reviewed after one year, and then after that point it will be reviewed every two years.  </w:t>
      </w:r>
      <w:r w:rsidR="00C535D1">
        <w:rPr>
          <w:rFonts w:cs="Arial"/>
          <w:sz w:val="22"/>
          <w:szCs w:val="22"/>
        </w:rPr>
        <w:t>Federation</w:t>
      </w:r>
      <w:r w:rsidR="00384A26" w:rsidRPr="008B1E47">
        <w:rPr>
          <w:rFonts w:cs="Arial"/>
          <w:sz w:val="22"/>
          <w:szCs w:val="22"/>
        </w:rPr>
        <w:t xml:space="preserve"> </w:t>
      </w:r>
      <w:r w:rsidR="00EA6CA7" w:rsidRPr="008B1E47">
        <w:rPr>
          <w:rFonts w:cs="Arial"/>
          <w:sz w:val="22"/>
          <w:szCs w:val="22"/>
        </w:rPr>
        <w:t>Governors</w:t>
      </w:r>
      <w:r w:rsidR="00384A26" w:rsidRPr="008B1E47">
        <w:rPr>
          <w:rFonts w:cs="Arial"/>
          <w:sz w:val="22"/>
          <w:szCs w:val="22"/>
        </w:rPr>
        <w:t xml:space="preserve"> will be included as part of the review process.</w:t>
      </w:r>
    </w:p>
    <w:p w:rsidR="00FD2F5B" w:rsidRPr="008B1E47" w:rsidRDefault="00776939" w:rsidP="008B1E47">
      <w:pPr>
        <w:pStyle w:val="Heading1"/>
        <w:widowControl w:val="0"/>
      </w:pPr>
      <w:bookmarkStart w:id="25" w:name="_Toc491436307"/>
      <w:bookmarkStart w:id="26" w:name="_Toc508854484"/>
      <w:r w:rsidRPr="008B1E47">
        <w:t>18</w:t>
      </w:r>
      <w:r w:rsidR="00FD2F5B" w:rsidRPr="008B1E47">
        <w:t>. Links with other policies</w:t>
      </w:r>
      <w:bookmarkEnd w:id="25"/>
      <w:bookmarkEnd w:id="26"/>
    </w:p>
    <w:p w:rsidR="002627DC" w:rsidRPr="008B1E47" w:rsidRDefault="00FD2F5B" w:rsidP="008B1E47">
      <w:pPr>
        <w:widowControl w:val="0"/>
        <w:spacing w:before="0"/>
        <w:rPr>
          <w:rFonts w:cs="Arial"/>
          <w:sz w:val="22"/>
          <w:szCs w:val="22"/>
        </w:rPr>
      </w:pPr>
      <w:r w:rsidRPr="008B1E47">
        <w:rPr>
          <w:rFonts w:cs="Arial"/>
          <w:sz w:val="22"/>
          <w:szCs w:val="22"/>
        </w:rPr>
        <w:t>This data protection policy</w:t>
      </w:r>
      <w:r w:rsidR="00064BD0" w:rsidRPr="008B1E47">
        <w:rPr>
          <w:rFonts w:cs="Arial"/>
          <w:sz w:val="22"/>
          <w:szCs w:val="22"/>
        </w:rPr>
        <w:t xml:space="preserve"> </w:t>
      </w:r>
      <w:r w:rsidRPr="008B1E47">
        <w:rPr>
          <w:rFonts w:cs="Arial"/>
          <w:sz w:val="22"/>
          <w:szCs w:val="22"/>
        </w:rPr>
        <w:t>is linked to</w:t>
      </w:r>
      <w:r w:rsidR="002627DC" w:rsidRPr="008B1E47">
        <w:rPr>
          <w:rFonts w:cs="Arial"/>
          <w:sz w:val="22"/>
          <w:szCs w:val="22"/>
        </w:rPr>
        <w:t xml:space="preserve"> our:</w:t>
      </w:r>
    </w:p>
    <w:p w:rsidR="002627DC" w:rsidRPr="008B1E47" w:rsidRDefault="002627DC" w:rsidP="00C535D1">
      <w:pPr>
        <w:widowControl w:val="0"/>
        <w:numPr>
          <w:ilvl w:val="0"/>
          <w:numId w:val="12"/>
        </w:numPr>
        <w:spacing w:before="0" w:after="0"/>
        <w:rPr>
          <w:rFonts w:cs="Arial"/>
          <w:color w:val="000000"/>
          <w:sz w:val="22"/>
          <w:szCs w:val="22"/>
          <w:shd w:val="clear" w:color="auto" w:fill="FFFFFF"/>
        </w:rPr>
      </w:pPr>
      <w:r w:rsidRPr="008B1E47">
        <w:rPr>
          <w:rFonts w:cs="Arial"/>
          <w:color w:val="000000"/>
          <w:sz w:val="22"/>
          <w:szCs w:val="22"/>
          <w:shd w:val="clear" w:color="auto" w:fill="FFFFFF"/>
        </w:rPr>
        <w:t>F</w:t>
      </w:r>
      <w:r w:rsidR="00FD2F5B" w:rsidRPr="008B1E47">
        <w:rPr>
          <w:rFonts w:cs="Arial"/>
          <w:color w:val="000000"/>
          <w:sz w:val="22"/>
          <w:szCs w:val="22"/>
          <w:shd w:val="clear" w:color="auto" w:fill="FFFFFF"/>
        </w:rPr>
        <w:t>reedom of information publication scheme</w:t>
      </w:r>
    </w:p>
    <w:p w:rsidR="00776939" w:rsidRPr="008B1E47" w:rsidRDefault="00776939" w:rsidP="00C535D1">
      <w:pPr>
        <w:widowControl w:val="0"/>
        <w:numPr>
          <w:ilvl w:val="0"/>
          <w:numId w:val="12"/>
        </w:numPr>
        <w:spacing w:before="0" w:after="0"/>
        <w:rPr>
          <w:rFonts w:cs="Arial"/>
          <w:color w:val="000000"/>
          <w:sz w:val="22"/>
          <w:szCs w:val="22"/>
          <w:shd w:val="clear" w:color="auto" w:fill="FFFFFF"/>
        </w:rPr>
      </w:pPr>
      <w:r w:rsidRPr="008B1E47">
        <w:rPr>
          <w:rFonts w:cs="Arial"/>
          <w:color w:val="000000"/>
          <w:sz w:val="22"/>
          <w:szCs w:val="22"/>
          <w:shd w:val="clear" w:color="auto" w:fill="FFFFFF"/>
        </w:rPr>
        <w:t>Online and E-Safety Policy</w:t>
      </w:r>
    </w:p>
    <w:p w:rsidR="00776939" w:rsidRPr="008B1E47" w:rsidRDefault="00776939" w:rsidP="00C535D1">
      <w:pPr>
        <w:widowControl w:val="0"/>
        <w:numPr>
          <w:ilvl w:val="0"/>
          <w:numId w:val="12"/>
        </w:numPr>
        <w:spacing w:before="0" w:after="0"/>
        <w:rPr>
          <w:rFonts w:cs="Arial"/>
          <w:color w:val="000000"/>
          <w:sz w:val="22"/>
          <w:szCs w:val="22"/>
          <w:shd w:val="clear" w:color="auto" w:fill="FFFFFF"/>
        </w:rPr>
      </w:pPr>
      <w:r w:rsidRPr="008B1E47">
        <w:rPr>
          <w:rFonts w:cs="Arial"/>
          <w:color w:val="000000"/>
          <w:sz w:val="22"/>
          <w:szCs w:val="22"/>
          <w:shd w:val="clear" w:color="auto" w:fill="FFFFFF"/>
        </w:rPr>
        <w:t>ICT User Agreements</w:t>
      </w:r>
    </w:p>
    <w:p w:rsidR="00776939" w:rsidRPr="008B1E47" w:rsidRDefault="00776939" w:rsidP="00C535D1">
      <w:pPr>
        <w:widowControl w:val="0"/>
        <w:numPr>
          <w:ilvl w:val="0"/>
          <w:numId w:val="12"/>
        </w:numPr>
        <w:spacing w:before="0" w:after="0"/>
        <w:rPr>
          <w:rFonts w:cs="Arial"/>
          <w:color w:val="000000"/>
          <w:sz w:val="22"/>
          <w:szCs w:val="22"/>
          <w:shd w:val="clear" w:color="auto" w:fill="FFFFFF"/>
        </w:rPr>
      </w:pPr>
      <w:r w:rsidRPr="008B1E47">
        <w:rPr>
          <w:rFonts w:cs="Arial"/>
          <w:color w:val="000000"/>
          <w:sz w:val="22"/>
          <w:szCs w:val="22"/>
          <w:shd w:val="clear" w:color="auto" w:fill="FFFFFF"/>
        </w:rPr>
        <w:t>Email Use Policy</w:t>
      </w:r>
    </w:p>
    <w:p w:rsidR="00776939" w:rsidRPr="008B1E47" w:rsidRDefault="00776939" w:rsidP="00C535D1">
      <w:pPr>
        <w:widowControl w:val="0"/>
        <w:numPr>
          <w:ilvl w:val="0"/>
          <w:numId w:val="12"/>
        </w:numPr>
        <w:spacing w:before="0" w:after="0"/>
        <w:rPr>
          <w:rFonts w:cs="Arial"/>
          <w:color w:val="000000"/>
          <w:sz w:val="22"/>
          <w:szCs w:val="22"/>
          <w:shd w:val="clear" w:color="auto" w:fill="FFFFFF"/>
        </w:rPr>
      </w:pPr>
      <w:r w:rsidRPr="008B1E47">
        <w:rPr>
          <w:rFonts w:cs="Arial"/>
          <w:color w:val="000000"/>
          <w:sz w:val="22"/>
          <w:szCs w:val="22"/>
          <w:shd w:val="clear" w:color="auto" w:fill="FFFFFF"/>
        </w:rPr>
        <w:t>Document Retention Policy</w:t>
      </w:r>
    </w:p>
    <w:p w:rsidR="00776939" w:rsidRPr="008B1E47" w:rsidRDefault="00776939" w:rsidP="00C535D1">
      <w:pPr>
        <w:widowControl w:val="0"/>
        <w:numPr>
          <w:ilvl w:val="0"/>
          <w:numId w:val="12"/>
        </w:numPr>
        <w:spacing w:before="0" w:after="0"/>
        <w:rPr>
          <w:rFonts w:cs="Arial"/>
          <w:color w:val="000000"/>
          <w:sz w:val="22"/>
          <w:szCs w:val="22"/>
          <w:shd w:val="clear" w:color="auto" w:fill="FFFFFF"/>
        </w:rPr>
      </w:pPr>
      <w:r w:rsidRPr="008B1E47">
        <w:rPr>
          <w:rFonts w:cs="Arial"/>
          <w:color w:val="000000"/>
          <w:sz w:val="22"/>
          <w:szCs w:val="22"/>
          <w:shd w:val="clear" w:color="auto" w:fill="FFFFFF"/>
        </w:rPr>
        <w:t>Breach Management Policy</w:t>
      </w:r>
    </w:p>
    <w:p w:rsidR="00776939" w:rsidRPr="008B1E47" w:rsidRDefault="00776939" w:rsidP="00C535D1">
      <w:pPr>
        <w:widowControl w:val="0"/>
        <w:numPr>
          <w:ilvl w:val="0"/>
          <w:numId w:val="12"/>
        </w:numPr>
        <w:spacing w:before="0" w:after="0"/>
        <w:rPr>
          <w:rFonts w:cs="Arial"/>
          <w:color w:val="000000"/>
          <w:sz w:val="22"/>
          <w:szCs w:val="22"/>
          <w:shd w:val="clear" w:color="auto" w:fill="FFFFFF"/>
        </w:rPr>
      </w:pPr>
      <w:r w:rsidRPr="008B1E47">
        <w:rPr>
          <w:rFonts w:cs="Arial"/>
          <w:color w:val="000000"/>
          <w:sz w:val="22"/>
          <w:szCs w:val="22"/>
          <w:shd w:val="clear" w:color="auto" w:fill="FFFFFF"/>
        </w:rPr>
        <w:t>Asset Management Recording Policy</w:t>
      </w:r>
    </w:p>
    <w:p w:rsidR="00776939" w:rsidRPr="008B1E47" w:rsidRDefault="00776939" w:rsidP="00C535D1">
      <w:pPr>
        <w:widowControl w:val="0"/>
        <w:numPr>
          <w:ilvl w:val="0"/>
          <w:numId w:val="12"/>
        </w:numPr>
        <w:spacing w:before="0" w:after="0"/>
        <w:rPr>
          <w:rFonts w:cs="Arial"/>
          <w:color w:val="000000"/>
          <w:sz w:val="22"/>
          <w:szCs w:val="22"/>
          <w:shd w:val="clear" w:color="auto" w:fill="FFFFFF"/>
        </w:rPr>
      </w:pPr>
      <w:r w:rsidRPr="008B1E47">
        <w:rPr>
          <w:rFonts w:cs="Arial"/>
          <w:color w:val="000000"/>
          <w:sz w:val="22"/>
          <w:szCs w:val="22"/>
          <w:shd w:val="clear" w:color="auto" w:fill="FFFFFF"/>
        </w:rPr>
        <w:t>Disaster Recovery/Business Continuity Planning and Risk Register.</w:t>
      </w:r>
    </w:p>
    <w:p w:rsidR="00776939" w:rsidRDefault="00776939" w:rsidP="008B1E47">
      <w:pPr>
        <w:widowControl w:val="0"/>
        <w:numPr>
          <w:ilvl w:val="0"/>
          <w:numId w:val="12"/>
        </w:numPr>
        <w:spacing w:before="0"/>
        <w:rPr>
          <w:rFonts w:cs="Arial"/>
          <w:color w:val="000000"/>
          <w:sz w:val="22"/>
          <w:szCs w:val="22"/>
          <w:shd w:val="clear" w:color="auto" w:fill="FFFFFF"/>
        </w:rPr>
      </w:pPr>
      <w:r w:rsidRPr="008B1E47">
        <w:rPr>
          <w:rFonts w:cs="Arial"/>
          <w:color w:val="000000"/>
          <w:sz w:val="22"/>
          <w:szCs w:val="22"/>
          <w:shd w:val="clear" w:color="auto" w:fill="FFFFFF"/>
        </w:rPr>
        <w:t>Safeguarding and Child Protection Policy</w:t>
      </w:r>
    </w:p>
    <w:p w:rsidR="00CD191A" w:rsidRDefault="00CD191A" w:rsidP="00CD191A">
      <w:pPr>
        <w:widowControl w:val="0"/>
        <w:spacing w:before="0"/>
        <w:rPr>
          <w:rFonts w:cs="Arial"/>
          <w:color w:val="000000"/>
          <w:sz w:val="22"/>
          <w:szCs w:val="22"/>
          <w:shd w:val="clear" w:color="auto" w:fill="FFFFFF"/>
        </w:rPr>
      </w:pPr>
    </w:p>
    <w:p w:rsidR="00CD191A" w:rsidRPr="008B1E47" w:rsidRDefault="00CD191A" w:rsidP="00CD191A">
      <w:pPr>
        <w:widowControl w:val="0"/>
        <w:spacing w:before="0"/>
        <w:rPr>
          <w:rFonts w:cs="Arial"/>
          <w:color w:val="000000"/>
          <w:sz w:val="22"/>
          <w:szCs w:val="22"/>
          <w:shd w:val="clear" w:color="auto" w:fill="FFFFFF"/>
        </w:rPr>
      </w:pPr>
    </w:p>
    <w:tbl>
      <w:tblPr>
        <w:tblpPr w:leftFromText="180" w:rightFromText="180" w:vertAnchor="page" w:horzAnchor="page" w:tblpX="1667" w:tblpY="7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4035"/>
      </w:tblGrid>
      <w:tr w:rsidR="00CD7ABD" w:rsidRPr="00F12D2B" w:rsidTr="00CD7ABD">
        <w:trPr>
          <w:trHeight w:val="283"/>
        </w:trPr>
        <w:tc>
          <w:tcPr>
            <w:tcW w:w="3444" w:type="dxa"/>
            <w:vAlign w:val="center"/>
          </w:tcPr>
          <w:p w:rsidR="00CD7ABD" w:rsidRPr="00F12D2B" w:rsidRDefault="00CD7ABD" w:rsidP="00CD7ABD">
            <w:pPr>
              <w:widowControl w:val="0"/>
              <w:autoSpaceDE w:val="0"/>
              <w:autoSpaceDN w:val="0"/>
              <w:adjustRightInd w:val="0"/>
              <w:spacing w:after="0"/>
              <w:rPr>
                <w:rFonts w:cs="Arial"/>
              </w:rPr>
            </w:pPr>
            <w:r w:rsidRPr="00F12D2B">
              <w:rPr>
                <w:rFonts w:cs="Arial"/>
              </w:rPr>
              <w:t>File name</w:t>
            </w:r>
          </w:p>
        </w:tc>
        <w:tc>
          <w:tcPr>
            <w:tcW w:w="4035" w:type="dxa"/>
            <w:vAlign w:val="center"/>
          </w:tcPr>
          <w:p w:rsidR="00CD7ABD" w:rsidRPr="00F12D2B" w:rsidRDefault="00CD7ABD" w:rsidP="00CD7ABD">
            <w:pPr>
              <w:widowControl w:val="0"/>
              <w:autoSpaceDE w:val="0"/>
              <w:autoSpaceDN w:val="0"/>
              <w:adjustRightInd w:val="0"/>
              <w:spacing w:after="0"/>
              <w:rPr>
                <w:rFonts w:cs="Arial"/>
              </w:rPr>
            </w:pPr>
            <w:r w:rsidRPr="00F12D2B">
              <w:rPr>
                <w:rFonts w:cs="Arial"/>
              </w:rPr>
              <w:fldChar w:fldCharType="begin"/>
            </w:r>
            <w:r w:rsidRPr="00F12D2B">
              <w:rPr>
                <w:rFonts w:cs="Arial"/>
              </w:rPr>
              <w:instrText xml:space="preserve"> FILENAME   \* MERGEFORMAT </w:instrText>
            </w:r>
            <w:r w:rsidRPr="00F12D2B">
              <w:rPr>
                <w:rFonts w:cs="Arial"/>
              </w:rPr>
              <w:fldChar w:fldCharType="separate"/>
            </w:r>
            <w:r>
              <w:rPr>
                <w:rFonts w:cs="Arial"/>
                <w:noProof/>
              </w:rPr>
              <w:t>Federation Data Protection Policy 2019</w:t>
            </w:r>
            <w:r w:rsidRPr="00F12D2B">
              <w:rPr>
                <w:rFonts w:cs="Arial"/>
              </w:rPr>
              <w:fldChar w:fldCharType="end"/>
            </w:r>
          </w:p>
        </w:tc>
      </w:tr>
      <w:tr w:rsidR="00CD7ABD" w:rsidRPr="00F12D2B" w:rsidTr="00CD7ABD">
        <w:trPr>
          <w:trHeight w:val="283"/>
        </w:trPr>
        <w:tc>
          <w:tcPr>
            <w:tcW w:w="3444" w:type="dxa"/>
            <w:vAlign w:val="center"/>
          </w:tcPr>
          <w:p w:rsidR="00CD7ABD" w:rsidRPr="00F12D2B" w:rsidRDefault="00CD7ABD" w:rsidP="00CD7ABD">
            <w:pPr>
              <w:widowControl w:val="0"/>
              <w:autoSpaceDE w:val="0"/>
              <w:autoSpaceDN w:val="0"/>
              <w:adjustRightInd w:val="0"/>
              <w:spacing w:after="0"/>
              <w:rPr>
                <w:rFonts w:cs="Arial"/>
              </w:rPr>
            </w:pPr>
            <w:r w:rsidRPr="00F12D2B">
              <w:rPr>
                <w:rFonts w:cs="Arial"/>
              </w:rPr>
              <w:t>Date of latest revision</w:t>
            </w:r>
          </w:p>
        </w:tc>
        <w:tc>
          <w:tcPr>
            <w:tcW w:w="4035" w:type="dxa"/>
            <w:vAlign w:val="center"/>
          </w:tcPr>
          <w:p w:rsidR="00CD7ABD" w:rsidRPr="00F12D2B" w:rsidRDefault="00CD7ABD" w:rsidP="00CD7ABD">
            <w:pPr>
              <w:widowControl w:val="0"/>
              <w:autoSpaceDE w:val="0"/>
              <w:autoSpaceDN w:val="0"/>
              <w:adjustRightInd w:val="0"/>
              <w:spacing w:after="0"/>
              <w:rPr>
                <w:rFonts w:cs="Arial"/>
              </w:rPr>
            </w:pPr>
            <w:r>
              <w:rPr>
                <w:rFonts w:cs="Arial"/>
              </w:rPr>
              <w:t>May 2019</w:t>
            </w:r>
          </w:p>
        </w:tc>
      </w:tr>
      <w:tr w:rsidR="00CD7ABD" w:rsidRPr="00F12D2B" w:rsidTr="00CD7ABD">
        <w:trPr>
          <w:trHeight w:val="283"/>
        </w:trPr>
        <w:tc>
          <w:tcPr>
            <w:tcW w:w="3444" w:type="dxa"/>
            <w:vAlign w:val="center"/>
          </w:tcPr>
          <w:p w:rsidR="00CD7ABD" w:rsidRPr="00F12D2B" w:rsidRDefault="00CD7ABD" w:rsidP="00CD7ABD">
            <w:pPr>
              <w:widowControl w:val="0"/>
              <w:autoSpaceDE w:val="0"/>
              <w:autoSpaceDN w:val="0"/>
              <w:adjustRightInd w:val="0"/>
              <w:spacing w:after="0"/>
              <w:rPr>
                <w:rFonts w:cs="Arial"/>
              </w:rPr>
            </w:pPr>
            <w:r w:rsidRPr="00F12D2B">
              <w:rPr>
                <w:rFonts w:cs="Arial"/>
              </w:rPr>
              <w:t>Date Ratified by Governors</w:t>
            </w:r>
          </w:p>
        </w:tc>
        <w:tc>
          <w:tcPr>
            <w:tcW w:w="4035" w:type="dxa"/>
            <w:vAlign w:val="center"/>
          </w:tcPr>
          <w:p w:rsidR="00CD7ABD" w:rsidRPr="00F12D2B" w:rsidRDefault="00CD7ABD" w:rsidP="00CD7ABD">
            <w:pPr>
              <w:widowControl w:val="0"/>
              <w:autoSpaceDE w:val="0"/>
              <w:autoSpaceDN w:val="0"/>
              <w:adjustRightInd w:val="0"/>
              <w:spacing w:after="0"/>
              <w:rPr>
                <w:rFonts w:cs="Arial"/>
              </w:rPr>
            </w:pPr>
          </w:p>
        </w:tc>
      </w:tr>
      <w:tr w:rsidR="00CD7ABD" w:rsidRPr="00F12D2B" w:rsidTr="00CD7ABD">
        <w:trPr>
          <w:trHeight w:val="338"/>
        </w:trPr>
        <w:tc>
          <w:tcPr>
            <w:tcW w:w="3444" w:type="dxa"/>
            <w:vAlign w:val="center"/>
          </w:tcPr>
          <w:p w:rsidR="00CD7ABD" w:rsidRPr="00F12D2B" w:rsidRDefault="00CD7ABD" w:rsidP="00CD7ABD">
            <w:pPr>
              <w:widowControl w:val="0"/>
              <w:autoSpaceDE w:val="0"/>
              <w:autoSpaceDN w:val="0"/>
              <w:adjustRightInd w:val="0"/>
              <w:spacing w:after="0"/>
              <w:rPr>
                <w:rFonts w:cs="Arial"/>
              </w:rPr>
            </w:pPr>
            <w:r w:rsidRPr="00F12D2B">
              <w:rPr>
                <w:rFonts w:cs="Arial"/>
              </w:rPr>
              <w:t>Date of Review</w:t>
            </w:r>
          </w:p>
        </w:tc>
        <w:tc>
          <w:tcPr>
            <w:tcW w:w="4035" w:type="dxa"/>
            <w:vAlign w:val="center"/>
          </w:tcPr>
          <w:p w:rsidR="00CD7ABD" w:rsidRPr="00F12D2B" w:rsidRDefault="00CD7ABD" w:rsidP="00CD7ABD">
            <w:pPr>
              <w:widowControl w:val="0"/>
              <w:autoSpaceDE w:val="0"/>
              <w:autoSpaceDN w:val="0"/>
              <w:adjustRightInd w:val="0"/>
              <w:spacing w:after="0"/>
              <w:rPr>
                <w:rFonts w:cs="Arial"/>
              </w:rPr>
            </w:pPr>
            <w:r>
              <w:rPr>
                <w:rFonts w:cs="Arial"/>
              </w:rPr>
              <w:t>Summer 2020</w:t>
            </w:r>
          </w:p>
        </w:tc>
      </w:tr>
    </w:tbl>
    <w:p w:rsidR="00570170" w:rsidRDefault="00570170" w:rsidP="008B1E47">
      <w:pPr>
        <w:pStyle w:val="Heading1"/>
        <w:widowControl w:val="0"/>
      </w:pPr>
      <w:bookmarkStart w:id="27" w:name="_GoBack"/>
      <w:bookmarkEnd w:id="27"/>
    </w:p>
    <w:sectPr w:rsidR="00570170" w:rsidSect="00597002">
      <w:footerReference w:type="even" r:id="rId14"/>
      <w:footerReference w:type="default" r:id="rId15"/>
      <w:headerReference w:type="first" r:id="rId16"/>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A9A" w:rsidRDefault="00A80A9A" w:rsidP="00FE4EBF">
      <w:pPr>
        <w:spacing w:before="0" w:after="0"/>
      </w:pPr>
      <w:r>
        <w:separator/>
      </w:r>
    </w:p>
  </w:endnote>
  <w:endnote w:type="continuationSeparator" w:id="0">
    <w:p w:rsidR="00A80A9A" w:rsidRDefault="00A80A9A"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00000000"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BE" w:rsidRDefault="00AC70BE"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70BE" w:rsidRDefault="00AC70BE" w:rsidP="00FE4E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BE" w:rsidRDefault="00AC70BE"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7ABD">
      <w:rPr>
        <w:rStyle w:val="PageNumber"/>
        <w:noProof/>
      </w:rPr>
      <w:t>9</w:t>
    </w:r>
    <w:r>
      <w:rPr>
        <w:rStyle w:val="PageNumber"/>
      </w:rPr>
      <w:fldChar w:fldCharType="end"/>
    </w:r>
  </w:p>
  <w:p w:rsidR="00AC70BE" w:rsidRDefault="00AC70BE" w:rsidP="00FE4E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A9A" w:rsidRDefault="00A80A9A" w:rsidP="00FE4EBF">
      <w:pPr>
        <w:spacing w:before="0" w:after="0"/>
      </w:pPr>
      <w:r>
        <w:separator/>
      </w:r>
    </w:p>
  </w:footnote>
  <w:footnote w:type="continuationSeparator" w:id="0">
    <w:p w:rsidR="00A80A9A" w:rsidRDefault="00A80A9A" w:rsidP="00FE4EB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E47" w:rsidRDefault="008B1E47" w:rsidP="008B1E47">
    <w:pPr>
      <w:spacing w:before="0" w:after="0"/>
      <w:jc w:val="center"/>
      <w:outlineLvl w:val="0"/>
      <w:rPr>
        <w:rFonts w:eastAsia="Arial Unicode MS" w:cs="Arial"/>
        <w:b/>
        <w:color w:val="000000"/>
        <w:kern w:val="28"/>
        <w:sz w:val="24"/>
        <w:u w:color="000000"/>
      </w:rPr>
    </w:pPr>
    <w:r w:rsidRPr="008B22BC">
      <w:rPr>
        <w:rFonts w:eastAsia="Arial Unicode MS" w:cs="Arial"/>
        <w:b/>
        <w:color w:val="000000"/>
        <w:kern w:val="28"/>
        <w:sz w:val="24"/>
        <w:u w:color="000000"/>
      </w:rPr>
      <w:t>The Federation of St John’s and St Paul’s Whitechapel CE Primary Schools</w:t>
    </w:r>
  </w:p>
  <w:p w:rsidR="008B1E47" w:rsidRPr="008B1E47" w:rsidRDefault="008B1E47" w:rsidP="008B1E47">
    <w:pPr>
      <w:pStyle w:val="Default"/>
      <w:ind w:left="-113"/>
      <w:jc w:val="center"/>
      <w:rPr>
        <w:rFonts w:ascii="Arial" w:hAnsi="Arial" w:cs="Arial"/>
        <w:b/>
        <w:bCs/>
        <w:color w:val="auto"/>
        <w:sz w:val="28"/>
        <w:szCs w:val="28"/>
      </w:rPr>
    </w:pPr>
    <w:r w:rsidRPr="008B1E47">
      <w:rPr>
        <w:rFonts w:ascii="Arial" w:hAnsi="Arial" w:cs="Arial"/>
        <w:b/>
        <w:bCs/>
        <w:color w:val="auto"/>
        <w:sz w:val="28"/>
        <w:szCs w:val="28"/>
      </w:rPr>
      <w:t>Data Protection Policy 2019</w:t>
    </w:r>
  </w:p>
  <w:p w:rsidR="008B1E47" w:rsidRDefault="008B1E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45F718B"/>
    <w:multiLevelType w:val="hybridMultilevel"/>
    <w:tmpl w:val="6500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634D6D"/>
    <w:multiLevelType w:val="hybridMultilevel"/>
    <w:tmpl w:val="25C0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F141A1"/>
    <w:multiLevelType w:val="hybridMultilevel"/>
    <w:tmpl w:val="90A69780"/>
    <w:lvl w:ilvl="0" w:tplc="85DCF24C">
      <w:start w:val="1"/>
      <w:numFmt w:val="bullet"/>
      <w:pStyle w:val="ColorfulList-Accent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2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1"/>
  </w:num>
  <w:num w:numId="2">
    <w:abstractNumId w:val="12"/>
  </w:num>
  <w:num w:numId="3">
    <w:abstractNumId w:val="19"/>
  </w:num>
  <w:num w:numId="4">
    <w:abstractNumId w:val="4"/>
  </w:num>
  <w:num w:numId="5">
    <w:abstractNumId w:val="15"/>
  </w:num>
  <w:num w:numId="6">
    <w:abstractNumId w:val="1"/>
  </w:num>
  <w:num w:numId="7">
    <w:abstractNumId w:val="8"/>
  </w:num>
  <w:num w:numId="8">
    <w:abstractNumId w:val="5"/>
  </w:num>
  <w:num w:numId="9">
    <w:abstractNumId w:val="13"/>
  </w:num>
  <w:num w:numId="10">
    <w:abstractNumId w:val="7"/>
  </w:num>
  <w:num w:numId="11">
    <w:abstractNumId w:val="20"/>
  </w:num>
  <w:num w:numId="12">
    <w:abstractNumId w:val="9"/>
  </w:num>
  <w:num w:numId="13">
    <w:abstractNumId w:val="14"/>
  </w:num>
  <w:num w:numId="14">
    <w:abstractNumId w:val="16"/>
  </w:num>
  <w:num w:numId="15">
    <w:abstractNumId w:val="0"/>
  </w:num>
  <w:num w:numId="16">
    <w:abstractNumId w:val="3"/>
  </w:num>
  <w:num w:numId="17">
    <w:abstractNumId w:val="10"/>
  </w:num>
  <w:num w:numId="18">
    <w:abstractNumId w:val="6"/>
  </w:num>
  <w:num w:numId="19">
    <w:abstractNumId w:val="17"/>
  </w:num>
  <w:num w:numId="20">
    <w:abstractNumId w:val="2"/>
  </w:num>
  <w:num w:numId="21">
    <w:abstractNumId w:val="11"/>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0C"/>
    <w:rsid w:val="00000648"/>
    <w:rsid w:val="0000148B"/>
    <w:rsid w:val="00002935"/>
    <w:rsid w:val="0000418A"/>
    <w:rsid w:val="000041A2"/>
    <w:rsid w:val="00010427"/>
    <w:rsid w:val="00012A4F"/>
    <w:rsid w:val="00014EB2"/>
    <w:rsid w:val="00016B49"/>
    <w:rsid w:val="0001772B"/>
    <w:rsid w:val="00021AF1"/>
    <w:rsid w:val="00021D12"/>
    <w:rsid w:val="00022314"/>
    <w:rsid w:val="00023E6E"/>
    <w:rsid w:val="0002420D"/>
    <w:rsid w:val="00024379"/>
    <w:rsid w:val="000258A7"/>
    <w:rsid w:val="00026144"/>
    <w:rsid w:val="00026700"/>
    <w:rsid w:val="0002773D"/>
    <w:rsid w:val="000278C9"/>
    <w:rsid w:val="00032FDA"/>
    <w:rsid w:val="00035530"/>
    <w:rsid w:val="00041C65"/>
    <w:rsid w:val="00042646"/>
    <w:rsid w:val="00043D9F"/>
    <w:rsid w:val="00044D7A"/>
    <w:rsid w:val="00050DC7"/>
    <w:rsid w:val="00053828"/>
    <w:rsid w:val="00053AE4"/>
    <w:rsid w:val="00055AF9"/>
    <w:rsid w:val="00057F29"/>
    <w:rsid w:val="00062A5F"/>
    <w:rsid w:val="00064BD0"/>
    <w:rsid w:val="00070DD1"/>
    <w:rsid w:val="00071AD4"/>
    <w:rsid w:val="00072C8E"/>
    <w:rsid w:val="00072E96"/>
    <w:rsid w:val="000745B2"/>
    <w:rsid w:val="0007594F"/>
    <w:rsid w:val="00076382"/>
    <w:rsid w:val="00076C10"/>
    <w:rsid w:val="00085D2B"/>
    <w:rsid w:val="00086828"/>
    <w:rsid w:val="00094882"/>
    <w:rsid w:val="0009569D"/>
    <w:rsid w:val="000978F6"/>
    <w:rsid w:val="00097A19"/>
    <w:rsid w:val="000A2866"/>
    <w:rsid w:val="000A2E5F"/>
    <w:rsid w:val="000A4735"/>
    <w:rsid w:val="000B207A"/>
    <w:rsid w:val="000B2986"/>
    <w:rsid w:val="000B321D"/>
    <w:rsid w:val="000B5AF4"/>
    <w:rsid w:val="000B7B91"/>
    <w:rsid w:val="000C3014"/>
    <w:rsid w:val="000C5C80"/>
    <w:rsid w:val="000C75B7"/>
    <w:rsid w:val="000D050F"/>
    <w:rsid w:val="000D704E"/>
    <w:rsid w:val="000E011E"/>
    <w:rsid w:val="000E0D72"/>
    <w:rsid w:val="000E1DC6"/>
    <w:rsid w:val="000E29BC"/>
    <w:rsid w:val="000E3F5F"/>
    <w:rsid w:val="000F36F7"/>
    <w:rsid w:val="0011435C"/>
    <w:rsid w:val="00114978"/>
    <w:rsid w:val="00120294"/>
    <w:rsid w:val="00121218"/>
    <w:rsid w:val="00124FAA"/>
    <w:rsid w:val="00125C8B"/>
    <w:rsid w:val="001265C7"/>
    <w:rsid w:val="001272D5"/>
    <w:rsid w:val="001300AC"/>
    <w:rsid w:val="001303E9"/>
    <w:rsid w:val="00130D08"/>
    <w:rsid w:val="00131298"/>
    <w:rsid w:val="00137E4B"/>
    <w:rsid w:val="00142124"/>
    <w:rsid w:val="00142566"/>
    <w:rsid w:val="00142881"/>
    <w:rsid w:val="00147DF8"/>
    <w:rsid w:val="00154D4A"/>
    <w:rsid w:val="00157BDE"/>
    <w:rsid w:val="00160511"/>
    <w:rsid w:val="00162D2F"/>
    <w:rsid w:val="0016370A"/>
    <w:rsid w:val="001654AD"/>
    <w:rsid w:val="0016614D"/>
    <w:rsid w:val="00166B5A"/>
    <w:rsid w:val="00166EEE"/>
    <w:rsid w:val="00167714"/>
    <w:rsid w:val="00167BA4"/>
    <w:rsid w:val="00172533"/>
    <w:rsid w:val="00173DAE"/>
    <w:rsid w:val="001754D8"/>
    <w:rsid w:val="0017700E"/>
    <w:rsid w:val="001779F8"/>
    <w:rsid w:val="00182678"/>
    <w:rsid w:val="00185205"/>
    <w:rsid w:val="0018534B"/>
    <w:rsid w:val="00186679"/>
    <w:rsid w:val="00187BFB"/>
    <w:rsid w:val="00187F51"/>
    <w:rsid w:val="00192776"/>
    <w:rsid w:val="00192AD5"/>
    <w:rsid w:val="00194C23"/>
    <w:rsid w:val="001A1AE7"/>
    <w:rsid w:val="001A24D1"/>
    <w:rsid w:val="001A2F49"/>
    <w:rsid w:val="001A3378"/>
    <w:rsid w:val="001A51A1"/>
    <w:rsid w:val="001A5B70"/>
    <w:rsid w:val="001B0588"/>
    <w:rsid w:val="001B1B15"/>
    <w:rsid w:val="001B2B95"/>
    <w:rsid w:val="001B37D1"/>
    <w:rsid w:val="001C129A"/>
    <w:rsid w:val="001C1B9E"/>
    <w:rsid w:val="001C44AF"/>
    <w:rsid w:val="001C7E49"/>
    <w:rsid w:val="001D00DD"/>
    <w:rsid w:val="001D2652"/>
    <w:rsid w:val="001D35C5"/>
    <w:rsid w:val="001D40F2"/>
    <w:rsid w:val="001D484D"/>
    <w:rsid w:val="001D6630"/>
    <w:rsid w:val="001D794C"/>
    <w:rsid w:val="001D7A1F"/>
    <w:rsid w:val="001E259E"/>
    <w:rsid w:val="001E528F"/>
    <w:rsid w:val="001E5F69"/>
    <w:rsid w:val="001F059F"/>
    <w:rsid w:val="001F0C08"/>
    <w:rsid w:val="001F2562"/>
    <w:rsid w:val="001F3BF7"/>
    <w:rsid w:val="001F41BB"/>
    <w:rsid w:val="001F5AA9"/>
    <w:rsid w:val="001F6B2E"/>
    <w:rsid w:val="001F7C67"/>
    <w:rsid w:val="00204182"/>
    <w:rsid w:val="002044F5"/>
    <w:rsid w:val="00204E8B"/>
    <w:rsid w:val="00212869"/>
    <w:rsid w:val="00214466"/>
    <w:rsid w:val="00215655"/>
    <w:rsid w:val="0022091E"/>
    <w:rsid w:val="00223884"/>
    <w:rsid w:val="0022394C"/>
    <w:rsid w:val="00224238"/>
    <w:rsid w:val="00224CFD"/>
    <w:rsid w:val="00226514"/>
    <w:rsid w:val="00227E8B"/>
    <w:rsid w:val="00230CF2"/>
    <w:rsid w:val="00231590"/>
    <w:rsid w:val="00232103"/>
    <w:rsid w:val="002414BC"/>
    <w:rsid w:val="00242030"/>
    <w:rsid w:val="00244A2E"/>
    <w:rsid w:val="00244D8B"/>
    <w:rsid w:val="00245760"/>
    <w:rsid w:val="00247A11"/>
    <w:rsid w:val="00253B32"/>
    <w:rsid w:val="002627DC"/>
    <w:rsid w:val="00263139"/>
    <w:rsid w:val="00265C3E"/>
    <w:rsid w:val="0027029A"/>
    <w:rsid w:val="00270738"/>
    <w:rsid w:val="00271E17"/>
    <w:rsid w:val="00281896"/>
    <w:rsid w:val="0028544F"/>
    <w:rsid w:val="0029384E"/>
    <w:rsid w:val="00296337"/>
    <w:rsid w:val="00296424"/>
    <w:rsid w:val="00297014"/>
    <w:rsid w:val="0029701E"/>
    <w:rsid w:val="00297D7D"/>
    <w:rsid w:val="002A14B8"/>
    <w:rsid w:val="002A1B3A"/>
    <w:rsid w:val="002A27B4"/>
    <w:rsid w:val="002A2EA9"/>
    <w:rsid w:val="002A51AB"/>
    <w:rsid w:val="002A540A"/>
    <w:rsid w:val="002B10C4"/>
    <w:rsid w:val="002B3228"/>
    <w:rsid w:val="002B3DFA"/>
    <w:rsid w:val="002B46A0"/>
    <w:rsid w:val="002B473F"/>
    <w:rsid w:val="002B56B5"/>
    <w:rsid w:val="002B6394"/>
    <w:rsid w:val="002C03DF"/>
    <w:rsid w:val="002C38C0"/>
    <w:rsid w:val="002C76C0"/>
    <w:rsid w:val="002D18CC"/>
    <w:rsid w:val="002D1DEA"/>
    <w:rsid w:val="002D5D64"/>
    <w:rsid w:val="002D7018"/>
    <w:rsid w:val="002E0584"/>
    <w:rsid w:val="002E586D"/>
    <w:rsid w:val="002E6CAB"/>
    <w:rsid w:val="002E6CEC"/>
    <w:rsid w:val="002E753B"/>
    <w:rsid w:val="002E7F4F"/>
    <w:rsid w:val="002F11F7"/>
    <w:rsid w:val="002F1222"/>
    <w:rsid w:val="002F2410"/>
    <w:rsid w:val="002F5C25"/>
    <w:rsid w:val="002F73D6"/>
    <w:rsid w:val="00303C38"/>
    <w:rsid w:val="0030478F"/>
    <w:rsid w:val="003064CB"/>
    <w:rsid w:val="00314AA0"/>
    <w:rsid w:val="00314B29"/>
    <w:rsid w:val="003179E3"/>
    <w:rsid w:val="00320177"/>
    <w:rsid w:val="00320629"/>
    <w:rsid w:val="0032183B"/>
    <w:rsid w:val="003218F9"/>
    <w:rsid w:val="003232B7"/>
    <w:rsid w:val="003258B9"/>
    <w:rsid w:val="00325F3B"/>
    <w:rsid w:val="003332F4"/>
    <w:rsid w:val="003351C1"/>
    <w:rsid w:val="00342539"/>
    <w:rsid w:val="0034364B"/>
    <w:rsid w:val="00343C67"/>
    <w:rsid w:val="00343DD8"/>
    <w:rsid w:val="00346052"/>
    <w:rsid w:val="00346550"/>
    <w:rsid w:val="00347B72"/>
    <w:rsid w:val="003518D9"/>
    <w:rsid w:val="0035636E"/>
    <w:rsid w:val="003600F8"/>
    <w:rsid w:val="00362C64"/>
    <w:rsid w:val="0036381C"/>
    <w:rsid w:val="00363EC5"/>
    <w:rsid w:val="00365560"/>
    <w:rsid w:val="00372D79"/>
    <w:rsid w:val="00375E48"/>
    <w:rsid w:val="003778AC"/>
    <w:rsid w:val="00380B77"/>
    <w:rsid w:val="003825E2"/>
    <w:rsid w:val="00384A26"/>
    <w:rsid w:val="00384F35"/>
    <w:rsid w:val="0038561B"/>
    <w:rsid w:val="00391735"/>
    <w:rsid w:val="003925E5"/>
    <w:rsid w:val="00397E17"/>
    <w:rsid w:val="003A56EA"/>
    <w:rsid w:val="003A5B61"/>
    <w:rsid w:val="003A6A7A"/>
    <w:rsid w:val="003B0AD5"/>
    <w:rsid w:val="003B10D2"/>
    <w:rsid w:val="003B2337"/>
    <w:rsid w:val="003C0372"/>
    <w:rsid w:val="003C0FBB"/>
    <w:rsid w:val="003C2EA5"/>
    <w:rsid w:val="003C3CBA"/>
    <w:rsid w:val="003C5671"/>
    <w:rsid w:val="003C649A"/>
    <w:rsid w:val="003C6A9B"/>
    <w:rsid w:val="003C7B22"/>
    <w:rsid w:val="003C7D0B"/>
    <w:rsid w:val="003D032A"/>
    <w:rsid w:val="003D058D"/>
    <w:rsid w:val="003D1B3C"/>
    <w:rsid w:val="003D5D07"/>
    <w:rsid w:val="003E301C"/>
    <w:rsid w:val="003E351C"/>
    <w:rsid w:val="003E49A4"/>
    <w:rsid w:val="003E5CFD"/>
    <w:rsid w:val="003E6704"/>
    <w:rsid w:val="003E7D98"/>
    <w:rsid w:val="003F0736"/>
    <w:rsid w:val="003F105F"/>
    <w:rsid w:val="003F22EC"/>
    <w:rsid w:val="00405566"/>
    <w:rsid w:val="00406F1B"/>
    <w:rsid w:val="00407A06"/>
    <w:rsid w:val="00410A84"/>
    <w:rsid w:val="00410F1A"/>
    <w:rsid w:val="0041299A"/>
    <w:rsid w:val="004154C8"/>
    <w:rsid w:val="00415566"/>
    <w:rsid w:val="004174AC"/>
    <w:rsid w:val="004238C0"/>
    <w:rsid w:val="00423FCE"/>
    <w:rsid w:val="00431FBB"/>
    <w:rsid w:val="004345CD"/>
    <w:rsid w:val="00434F30"/>
    <w:rsid w:val="0043751A"/>
    <w:rsid w:val="00437636"/>
    <w:rsid w:val="00440CA4"/>
    <w:rsid w:val="00444A92"/>
    <w:rsid w:val="00447948"/>
    <w:rsid w:val="004515DB"/>
    <w:rsid w:val="004531DE"/>
    <w:rsid w:val="004545B1"/>
    <w:rsid w:val="00455C52"/>
    <w:rsid w:val="00456549"/>
    <w:rsid w:val="00460869"/>
    <w:rsid w:val="00461E46"/>
    <w:rsid w:val="00466EA8"/>
    <w:rsid w:val="00467070"/>
    <w:rsid w:val="00470417"/>
    <w:rsid w:val="00472A9D"/>
    <w:rsid w:val="00476A0C"/>
    <w:rsid w:val="00476B62"/>
    <w:rsid w:val="004773F4"/>
    <w:rsid w:val="00482334"/>
    <w:rsid w:val="00484386"/>
    <w:rsid w:val="00485B50"/>
    <w:rsid w:val="004861BA"/>
    <w:rsid w:val="00486E8B"/>
    <w:rsid w:val="00495AC0"/>
    <w:rsid w:val="00496A56"/>
    <w:rsid w:val="004A2395"/>
    <w:rsid w:val="004A23E3"/>
    <w:rsid w:val="004A386A"/>
    <w:rsid w:val="004A5769"/>
    <w:rsid w:val="004B1100"/>
    <w:rsid w:val="004B44F9"/>
    <w:rsid w:val="004B4E93"/>
    <w:rsid w:val="004B64BA"/>
    <w:rsid w:val="004B7CCA"/>
    <w:rsid w:val="004C00BB"/>
    <w:rsid w:val="004C277C"/>
    <w:rsid w:val="004C3275"/>
    <w:rsid w:val="004C4F75"/>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59E0"/>
    <w:rsid w:val="004F6B7F"/>
    <w:rsid w:val="0050218E"/>
    <w:rsid w:val="00505A43"/>
    <w:rsid w:val="00507975"/>
    <w:rsid w:val="00507A48"/>
    <w:rsid w:val="00511D76"/>
    <w:rsid w:val="00511EDF"/>
    <w:rsid w:val="00512CD9"/>
    <w:rsid w:val="00513813"/>
    <w:rsid w:val="0051576F"/>
    <w:rsid w:val="00516A1D"/>
    <w:rsid w:val="00517B90"/>
    <w:rsid w:val="00520F04"/>
    <w:rsid w:val="005216CB"/>
    <w:rsid w:val="00523793"/>
    <w:rsid w:val="00523E75"/>
    <w:rsid w:val="00531247"/>
    <w:rsid w:val="00531883"/>
    <w:rsid w:val="00532F73"/>
    <w:rsid w:val="00534B1A"/>
    <w:rsid w:val="00534B1D"/>
    <w:rsid w:val="00534DD9"/>
    <w:rsid w:val="00534F46"/>
    <w:rsid w:val="0053538F"/>
    <w:rsid w:val="00535AA3"/>
    <w:rsid w:val="005365BD"/>
    <w:rsid w:val="00536A06"/>
    <w:rsid w:val="00536BC8"/>
    <w:rsid w:val="00540F87"/>
    <w:rsid w:val="005420B4"/>
    <w:rsid w:val="005437F5"/>
    <w:rsid w:val="00546C18"/>
    <w:rsid w:val="005470CA"/>
    <w:rsid w:val="00550D1D"/>
    <w:rsid w:val="005530A6"/>
    <w:rsid w:val="00553E6B"/>
    <w:rsid w:val="005543BC"/>
    <w:rsid w:val="00555DDB"/>
    <w:rsid w:val="005603C8"/>
    <w:rsid w:val="00561B69"/>
    <w:rsid w:val="005641BC"/>
    <w:rsid w:val="00564F7B"/>
    <w:rsid w:val="00566888"/>
    <w:rsid w:val="005671DA"/>
    <w:rsid w:val="00570170"/>
    <w:rsid w:val="005746F3"/>
    <w:rsid w:val="00577856"/>
    <w:rsid w:val="00582AB3"/>
    <w:rsid w:val="005834DA"/>
    <w:rsid w:val="00583900"/>
    <w:rsid w:val="005859A0"/>
    <w:rsid w:val="005914D9"/>
    <w:rsid w:val="00592D87"/>
    <w:rsid w:val="0059589D"/>
    <w:rsid w:val="00597002"/>
    <w:rsid w:val="005A7A72"/>
    <w:rsid w:val="005B053B"/>
    <w:rsid w:val="005B3F3F"/>
    <w:rsid w:val="005B4F96"/>
    <w:rsid w:val="005B7393"/>
    <w:rsid w:val="005B7DC0"/>
    <w:rsid w:val="005C00C4"/>
    <w:rsid w:val="005C17BA"/>
    <w:rsid w:val="005D2D0D"/>
    <w:rsid w:val="005D45FE"/>
    <w:rsid w:val="005D60A7"/>
    <w:rsid w:val="005D751A"/>
    <w:rsid w:val="005E151B"/>
    <w:rsid w:val="005E189D"/>
    <w:rsid w:val="005F199D"/>
    <w:rsid w:val="005F4377"/>
    <w:rsid w:val="005F6E3B"/>
    <w:rsid w:val="005F7B66"/>
    <w:rsid w:val="00601552"/>
    <w:rsid w:val="00602F04"/>
    <w:rsid w:val="006050F5"/>
    <w:rsid w:val="0060586F"/>
    <w:rsid w:val="00610909"/>
    <w:rsid w:val="00610D1F"/>
    <w:rsid w:val="00612CB7"/>
    <w:rsid w:val="00613557"/>
    <w:rsid w:val="00614608"/>
    <w:rsid w:val="00616FF4"/>
    <w:rsid w:val="006170F6"/>
    <w:rsid w:val="00617AE2"/>
    <w:rsid w:val="006202A8"/>
    <w:rsid w:val="006217A7"/>
    <w:rsid w:val="006227F3"/>
    <w:rsid w:val="006229EA"/>
    <w:rsid w:val="0062414B"/>
    <w:rsid w:val="00625AEA"/>
    <w:rsid w:val="00626325"/>
    <w:rsid w:val="006268F2"/>
    <w:rsid w:val="00630B30"/>
    <w:rsid w:val="00637DC8"/>
    <w:rsid w:val="00640C09"/>
    <w:rsid w:val="00641519"/>
    <w:rsid w:val="00641BD7"/>
    <w:rsid w:val="006420ED"/>
    <w:rsid w:val="0064529E"/>
    <w:rsid w:val="00651531"/>
    <w:rsid w:val="00652BD1"/>
    <w:rsid w:val="00653518"/>
    <w:rsid w:val="006546E2"/>
    <w:rsid w:val="00655C88"/>
    <w:rsid w:val="00656A3F"/>
    <w:rsid w:val="00656ABE"/>
    <w:rsid w:val="00657555"/>
    <w:rsid w:val="006605CE"/>
    <w:rsid w:val="00661D1C"/>
    <w:rsid w:val="00662BAA"/>
    <w:rsid w:val="00662FEC"/>
    <w:rsid w:val="006636D5"/>
    <w:rsid w:val="0066430E"/>
    <w:rsid w:val="00664AE6"/>
    <w:rsid w:val="0066605A"/>
    <w:rsid w:val="00666271"/>
    <w:rsid w:val="00670561"/>
    <w:rsid w:val="0067080C"/>
    <w:rsid w:val="006710E2"/>
    <w:rsid w:val="00671830"/>
    <w:rsid w:val="00673897"/>
    <w:rsid w:val="006751C0"/>
    <w:rsid w:val="00680F01"/>
    <w:rsid w:val="006831F8"/>
    <w:rsid w:val="0068484E"/>
    <w:rsid w:val="00685B74"/>
    <w:rsid w:val="0068695D"/>
    <w:rsid w:val="00690839"/>
    <w:rsid w:val="00690E58"/>
    <w:rsid w:val="00694CAA"/>
    <w:rsid w:val="0069677A"/>
    <w:rsid w:val="00697626"/>
    <w:rsid w:val="006A1F42"/>
    <w:rsid w:val="006A5683"/>
    <w:rsid w:val="006B0DAB"/>
    <w:rsid w:val="006B1162"/>
    <w:rsid w:val="006B4FB3"/>
    <w:rsid w:val="006B55A9"/>
    <w:rsid w:val="006C17FF"/>
    <w:rsid w:val="006C2B53"/>
    <w:rsid w:val="006C5D1C"/>
    <w:rsid w:val="006C645B"/>
    <w:rsid w:val="006C684C"/>
    <w:rsid w:val="006D1192"/>
    <w:rsid w:val="006D2A7E"/>
    <w:rsid w:val="006D4F9C"/>
    <w:rsid w:val="006D5EC9"/>
    <w:rsid w:val="006E16AF"/>
    <w:rsid w:val="006F36CA"/>
    <w:rsid w:val="006F3AB0"/>
    <w:rsid w:val="006F507A"/>
    <w:rsid w:val="006F666C"/>
    <w:rsid w:val="006F7595"/>
    <w:rsid w:val="0070204D"/>
    <w:rsid w:val="00702BD5"/>
    <w:rsid w:val="00704108"/>
    <w:rsid w:val="007042A5"/>
    <w:rsid w:val="00706D87"/>
    <w:rsid w:val="007071E4"/>
    <w:rsid w:val="00710C9F"/>
    <w:rsid w:val="00711722"/>
    <w:rsid w:val="0071243B"/>
    <w:rsid w:val="00713C3A"/>
    <w:rsid w:val="007147AB"/>
    <w:rsid w:val="00725B3A"/>
    <w:rsid w:val="007270A5"/>
    <w:rsid w:val="00731B5D"/>
    <w:rsid w:val="00734AB4"/>
    <w:rsid w:val="00736481"/>
    <w:rsid w:val="00736B92"/>
    <w:rsid w:val="00743998"/>
    <w:rsid w:val="00746F51"/>
    <w:rsid w:val="00747FD0"/>
    <w:rsid w:val="00751FC1"/>
    <w:rsid w:val="007539E1"/>
    <w:rsid w:val="00755F3C"/>
    <w:rsid w:val="007562B2"/>
    <w:rsid w:val="00761D98"/>
    <w:rsid w:val="00763A1E"/>
    <w:rsid w:val="00765923"/>
    <w:rsid w:val="0076600B"/>
    <w:rsid w:val="00767903"/>
    <w:rsid w:val="00775E1C"/>
    <w:rsid w:val="00776939"/>
    <w:rsid w:val="007773BE"/>
    <w:rsid w:val="00780195"/>
    <w:rsid w:val="007802FB"/>
    <w:rsid w:val="007821FD"/>
    <w:rsid w:val="0078282A"/>
    <w:rsid w:val="007834BD"/>
    <w:rsid w:val="00793DAB"/>
    <w:rsid w:val="007959D9"/>
    <w:rsid w:val="00795C90"/>
    <w:rsid w:val="00796474"/>
    <w:rsid w:val="00797A32"/>
    <w:rsid w:val="007A089D"/>
    <w:rsid w:val="007A157A"/>
    <w:rsid w:val="007A5215"/>
    <w:rsid w:val="007A55AB"/>
    <w:rsid w:val="007B04E8"/>
    <w:rsid w:val="007B7EAB"/>
    <w:rsid w:val="007C0CB5"/>
    <w:rsid w:val="007C1A18"/>
    <w:rsid w:val="007C3C5E"/>
    <w:rsid w:val="007C679F"/>
    <w:rsid w:val="007C73D4"/>
    <w:rsid w:val="007D2323"/>
    <w:rsid w:val="007D2B9C"/>
    <w:rsid w:val="007E492D"/>
    <w:rsid w:val="007E660F"/>
    <w:rsid w:val="007E6CB5"/>
    <w:rsid w:val="007E6D5A"/>
    <w:rsid w:val="007E759E"/>
    <w:rsid w:val="007F13F4"/>
    <w:rsid w:val="007F4E1F"/>
    <w:rsid w:val="007F5DEE"/>
    <w:rsid w:val="007F707F"/>
    <w:rsid w:val="007F7907"/>
    <w:rsid w:val="008000A0"/>
    <w:rsid w:val="00800604"/>
    <w:rsid w:val="0080084A"/>
    <w:rsid w:val="008012DA"/>
    <w:rsid w:val="00801947"/>
    <w:rsid w:val="00801FFC"/>
    <w:rsid w:val="00805794"/>
    <w:rsid w:val="00807B69"/>
    <w:rsid w:val="0081149E"/>
    <w:rsid w:val="00814B64"/>
    <w:rsid w:val="00815B81"/>
    <w:rsid w:val="0081667B"/>
    <w:rsid w:val="00817489"/>
    <w:rsid w:val="0082193C"/>
    <w:rsid w:val="008222FB"/>
    <w:rsid w:val="0082332B"/>
    <w:rsid w:val="00824FE2"/>
    <w:rsid w:val="00826132"/>
    <w:rsid w:val="00826224"/>
    <w:rsid w:val="00826382"/>
    <w:rsid w:val="0083160F"/>
    <w:rsid w:val="00831EDE"/>
    <w:rsid w:val="00833C11"/>
    <w:rsid w:val="00834539"/>
    <w:rsid w:val="00836087"/>
    <w:rsid w:val="00840B63"/>
    <w:rsid w:val="00842351"/>
    <w:rsid w:val="008423B1"/>
    <w:rsid w:val="00842E85"/>
    <w:rsid w:val="0084609A"/>
    <w:rsid w:val="0085217F"/>
    <w:rsid w:val="00853EA7"/>
    <w:rsid w:val="00856671"/>
    <w:rsid w:val="008608DE"/>
    <w:rsid w:val="00860FD6"/>
    <w:rsid w:val="00862F83"/>
    <w:rsid w:val="0086454E"/>
    <w:rsid w:val="00864C6F"/>
    <w:rsid w:val="00870475"/>
    <w:rsid w:val="008712C7"/>
    <w:rsid w:val="00871482"/>
    <w:rsid w:val="00874A5F"/>
    <w:rsid w:val="00874CDA"/>
    <w:rsid w:val="00875373"/>
    <w:rsid w:val="00876D38"/>
    <w:rsid w:val="0087791F"/>
    <w:rsid w:val="00880A58"/>
    <w:rsid w:val="008810AD"/>
    <w:rsid w:val="0088201D"/>
    <w:rsid w:val="0088302C"/>
    <w:rsid w:val="00885061"/>
    <w:rsid w:val="00886FD5"/>
    <w:rsid w:val="008913FA"/>
    <w:rsid w:val="00892299"/>
    <w:rsid w:val="00893729"/>
    <w:rsid w:val="00895ADD"/>
    <w:rsid w:val="0089695F"/>
    <w:rsid w:val="00896A5E"/>
    <w:rsid w:val="008A0034"/>
    <w:rsid w:val="008A3764"/>
    <w:rsid w:val="008A5A66"/>
    <w:rsid w:val="008A631C"/>
    <w:rsid w:val="008A68D0"/>
    <w:rsid w:val="008B092F"/>
    <w:rsid w:val="008B1777"/>
    <w:rsid w:val="008B1E47"/>
    <w:rsid w:val="008B2C04"/>
    <w:rsid w:val="008B5A05"/>
    <w:rsid w:val="008B7FD4"/>
    <w:rsid w:val="008C0BF2"/>
    <w:rsid w:val="008C194C"/>
    <w:rsid w:val="008C2C9E"/>
    <w:rsid w:val="008C5CDB"/>
    <w:rsid w:val="008C6293"/>
    <w:rsid w:val="008C759A"/>
    <w:rsid w:val="008D11B7"/>
    <w:rsid w:val="008D1568"/>
    <w:rsid w:val="008D5E8E"/>
    <w:rsid w:val="008D6EE5"/>
    <w:rsid w:val="008D762A"/>
    <w:rsid w:val="008E48DF"/>
    <w:rsid w:val="008E4CE5"/>
    <w:rsid w:val="008F71D1"/>
    <w:rsid w:val="008F71DF"/>
    <w:rsid w:val="008F727B"/>
    <w:rsid w:val="00911879"/>
    <w:rsid w:val="00911A5D"/>
    <w:rsid w:val="00920D10"/>
    <w:rsid w:val="00921814"/>
    <w:rsid w:val="00922BA3"/>
    <w:rsid w:val="00922CDF"/>
    <w:rsid w:val="00924D83"/>
    <w:rsid w:val="00927FDB"/>
    <w:rsid w:val="009305FC"/>
    <w:rsid w:val="00930857"/>
    <w:rsid w:val="009346E5"/>
    <w:rsid w:val="00935EDC"/>
    <w:rsid w:val="00940A06"/>
    <w:rsid w:val="009432B1"/>
    <w:rsid w:val="009469CE"/>
    <w:rsid w:val="0094736C"/>
    <w:rsid w:val="00947F35"/>
    <w:rsid w:val="009511FE"/>
    <w:rsid w:val="0095297D"/>
    <w:rsid w:val="00952CE8"/>
    <w:rsid w:val="00952FE2"/>
    <w:rsid w:val="009536EB"/>
    <w:rsid w:val="0096059B"/>
    <w:rsid w:val="00963B61"/>
    <w:rsid w:val="00966184"/>
    <w:rsid w:val="00966907"/>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A0C3F"/>
    <w:rsid w:val="009A1E6E"/>
    <w:rsid w:val="009A2486"/>
    <w:rsid w:val="009A2D43"/>
    <w:rsid w:val="009B1D0C"/>
    <w:rsid w:val="009B4832"/>
    <w:rsid w:val="009B5146"/>
    <w:rsid w:val="009B65FB"/>
    <w:rsid w:val="009C08A5"/>
    <w:rsid w:val="009C1F33"/>
    <w:rsid w:val="009C1FBB"/>
    <w:rsid w:val="009C36E1"/>
    <w:rsid w:val="009C5BD5"/>
    <w:rsid w:val="009D0044"/>
    <w:rsid w:val="009D3D25"/>
    <w:rsid w:val="009D45F3"/>
    <w:rsid w:val="009D7E9E"/>
    <w:rsid w:val="009E068E"/>
    <w:rsid w:val="009E5767"/>
    <w:rsid w:val="009E6009"/>
    <w:rsid w:val="009E7244"/>
    <w:rsid w:val="009E7968"/>
    <w:rsid w:val="009F41B5"/>
    <w:rsid w:val="009F609F"/>
    <w:rsid w:val="009F60B3"/>
    <w:rsid w:val="009F71DA"/>
    <w:rsid w:val="009F7705"/>
    <w:rsid w:val="00A02AC7"/>
    <w:rsid w:val="00A04B61"/>
    <w:rsid w:val="00A04CA3"/>
    <w:rsid w:val="00A05B9A"/>
    <w:rsid w:val="00A063EC"/>
    <w:rsid w:val="00A06443"/>
    <w:rsid w:val="00A06E6B"/>
    <w:rsid w:val="00A07708"/>
    <w:rsid w:val="00A07918"/>
    <w:rsid w:val="00A10D94"/>
    <w:rsid w:val="00A172BA"/>
    <w:rsid w:val="00A17D39"/>
    <w:rsid w:val="00A203BC"/>
    <w:rsid w:val="00A23476"/>
    <w:rsid w:val="00A247F2"/>
    <w:rsid w:val="00A25B11"/>
    <w:rsid w:val="00A25B80"/>
    <w:rsid w:val="00A31BCF"/>
    <w:rsid w:val="00A33276"/>
    <w:rsid w:val="00A33F81"/>
    <w:rsid w:val="00A403C1"/>
    <w:rsid w:val="00A4351B"/>
    <w:rsid w:val="00A4373B"/>
    <w:rsid w:val="00A473AD"/>
    <w:rsid w:val="00A618B7"/>
    <w:rsid w:val="00A6262D"/>
    <w:rsid w:val="00A65042"/>
    <w:rsid w:val="00A65856"/>
    <w:rsid w:val="00A6610F"/>
    <w:rsid w:val="00A67530"/>
    <w:rsid w:val="00A70A3B"/>
    <w:rsid w:val="00A70BF5"/>
    <w:rsid w:val="00A75666"/>
    <w:rsid w:val="00A76F23"/>
    <w:rsid w:val="00A77652"/>
    <w:rsid w:val="00A80A9A"/>
    <w:rsid w:val="00A84DC4"/>
    <w:rsid w:val="00A851EA"/>
    <w:rsid w:val="00A854A4"/>
    <w:rsid w:val="00A86935"/>
    <w:rsid w:val="00A8727F"/>
    <w:rsid w:val="00A9212D"/>
    <w:rsid w:val="00A92F14"/>
    <w:rsid w:val="00A93553"/>
    <w:rsid w:val="00A93CED"/>
    <w:rsid w:val="00A953CD"/>
    <w:rsid w:val="00AA0876"/>
    <w:rsid w:val="00AA4192"/>
    <w:rsid w:val="00AA4521"/>
    <w:rsid w:val="00AA5ADD"/>
    <w:rsid w:val="00AA7C54"/>
    <w:rsid w:val="00AB13EC"/>
    <w:rsid w:val="00AB41A8"/>
    <w:rsid w:val="00AB583A"/>
    <w:rsid w:val="00AB6A03"/>
    <w:rsid w:val="00AC07C5"/>
    <w:rsid w:val="00AC3409"/>
    <w:rsid w:val="00AC4CDF"/>
    <w:rsid w:val="00AC70BE"/>
    <w:rsid w:val="00AC7CBB"/>
    <w:rsid w:val="00AD17D5"/>
    <w:rsid w:val="00AD7833"/>
    <w:rsid w:val="00AE05DE"/>
    <w:rsid w:val="00AE252B"/>
    <w:rsid w:val="00AE6318"/>
    <w:rsid w:val="00AE6C17"/>
    <w:rsid w:val="00AF0897"/>
    <w:rsid w:val="00AF1229"/>
    <w:rsid w:val="00AF47A1"/>
    <w:rsid w:val="00AF5B69"/>
    <w:rsid w:val="00AF65F3"/>
    <w:rsid w:val="00AF777B"/>
    <w:rsid w:val="00AF7B06"/>
    <w:rsid w:val="00B01457"/>
    <w:rsid w:val="00B03759"/>
    <w:rsid w:val="00B043FE"/>
    <w:rsid w:val="00B114DE"/>
    <w:rsid w:val="00B1396D"/>
    <w:rsid w:val="00B13C4A"/>
    <w:rsid w:val="00B13EA8"/>
    <w:rsid w:val="00B17762"/>
    <w:rsid w:val="00B21F2C"/>
    <w:rsid w:val="00B222E0"/>
    <w:rsid w:val="00B24D25"/>
    <w:rsid w:val="00B26E16"/>
    <w:rsid w:val="00B27B9F"/>
    <w:rsid w:val="00B27EDC"/>
    <w:rsid w:val="00B31B50"/>
    <w:rsid w:val="00B37360"/>
    <w:rsid w:val="00B375F6"/>
    <w:rsid w:val="00B40130"/>
    <w:rsid w:val="00B41302"/>
    <w:rsid w:val="00B418DA"/>
    <w:rsid w:val="00B41EB5"/>
    <w:rsid w:val="00B4268D"/>
    <w:rsid w:val="00B43A6C"/>
    <w:rsid w:val="00B43E62"/>
    <w:rsid w:val="00B45019"/>
    <w:rsid w:val="00B45619"/>
    <w:rsid w:val="00B47F20"/>
    <w:rsid w:val="00B5496E"/>
    <w:rsid w:val="00B552E7"/>
    <w:rsid w:val="00B56E77"/>
    <w:rsid w:val="00B60520"/>
    <w:rsid w:val="00B6364F"/>
    <w:rsid w:val="00B6750C"/>
    <w:rsid w:val="00B67F40"/>
    <w:rsid w:val="00B702EF"/>
    <w:rsid w:val="00B75977"/>
    <w:rsid w:val="00B773BF"/>
    <w:rsid w:val="00B8056E"/>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A4C"/>
    <w:rsid w:val="00BB50D0"/>
    <w:rsid w:val="00BB760C"/>
    <w:rsid w:val="00BC176D"/>
    <w:rsid w:val="00BC19C7"/>
    <w:rsid w:val="00BC2427"/>
    <w:rsid w:val="00BC2D8A"/>
    <w:rsid w:val="00BC340E"/>
    <w:rsid w:val="00BC4927"/>
    <w:rsid w:val="00BC7D98"/>
    <w:rsid w:val="00BD0243"/>
    <w:rsid w:val="00BD1C12"/>
    <w:rsid w:val="00BD2E3A"/>
    <w:rsid w:val="00BD4D22"/>
    <w:rsid w:val="00BD6AFB"/>
    <w:rsid w:val="00BE0686"/>
    <w:rsid w:val="00BE0C5A"/>
    <w:rsid w:val="00BE176E"/>
    <w:rsid w:val="00BE2502"/>
    <w:rsid w:val="00BE3784"/>
    <w:rsid w:val="00BE3B93"/>
    <w:rsid w:val="00BE5247"/>
    <w:rsid w:val="00BE53A5"/>
    <w:rsid w:val="00BE72EA"/>
    <w:rsid w:val="00BF449A"/>
    <w:rsid w:val="00C003A3"/>
    <w:rsid w:val="00C03BBF"/>
    <w:rsid w:val="00C04FBB"/>
    <w:rsid w:val="00C05091"/>
    <w:rsid w:val="00C06898"/>
    <w:rsid w:val="00C07734"/>
    <w:rsid w:val="00C10F9C"/>
    <w:rsid w:val="00C1363C"/>
    <w:rsid w:val="00C20EE7"/>
    <w:rsid w:val="00C227AC"/>
    <w:rsid w:val="00C22940"/>
    <w:rsid w:val="00C22987"/>
    <w:rsid w:val="00C269B9"/>
    <w:rsid w:val="00C3315E"/>
    <w:rsid w:val="00C339E9"/>
    <w:rsid w:val="00C40036"/>
    <w:rsid w:val="00C408B3"/>
    <w:rsid w:val="00C40E47"/>
    <w:rsid w:val="00C421ED"/>
    <w:rsid w:val="00C42C67"/>
    <w:rsid w:val="00C43CEB"/>
    <w:rsid w:val="00C50327"/>
    <w:rsid w:val="00C50ACA"/>
    <w:rsid w:val="00C52DC5"/>
    <w:rsid w:val="00C535D1"/>
    <w:rsid w:val="00C5367D"/>
    <w:rsid w:val="00C56365"/>
    <w:rsid w:val="00C5739A"/>
    <w:rsid w:val="00C662FA"/>
    <w:rsid w:val="00C70FB8"/>
    <w:rsid w:val="00C72FF6"/>
    <w:rsid w:val="00C7324C"/>
    <w:rsid w:val="00C7382B"/>
    <w:rsid w:val="00C74EC1"/>
    <w:rsid w:val="00C75343"/>
    <w:rsid w:val="00C77F3A"/>
    <w:rsid w:val="00C805A4"/>
    <w:rsid w:val="00C82D41"/>
    <w:rsid w:val="00C82FB2"/>
    <w:rsid w:val="00C831F9"/>
    <w:rsid w:val="00C850A5"/>
    <w:rsid w:val="00C85266"/>
    <w:rsid w:val="00C8567A"/>
    <w:rsid w:val="00C86227"/>
    <w:rsid w:val="00C8728B"/>
    <w:rsid w:val="00C9177C"/>
    <w:rsid w:val="00C91D6A"/>
    <w:rsid w:val="00C941DC"/>
    <w:rsid w:val="00C9630A"/>
    <w:rsid w:val="00CA0AAD"/>
    <w:rsid w:val="00CA0FA9"/>
    <w:rsid w:val="00CA10F6"/>
    <w:rsid w:val="00CA135B"/>
    <w:rsid w:val="00CA15C9"/>
    <w:rsid w:val="00CA2068"/>
    <w:rsid w:val="00CA2ACB"/>
    <w:rsid w:val="00CA3A91"/>
    <w:rsid w:val="00CA7095"/>
    <w:rsid w:val="00CB2153"/>
    <w:rsid w:val="00CB6B2E"/>
    <w:rsid w:val="00CC522A"/>
    <w:rsid w:val="00CC64F8"/>
    <w:rsid w:val="00CD0A23"/>
    <w:rsid w:val="00CD191A"/>
    <w:rsid w:val="00CD217F"/>
    <w:rsid w:val="00CD293E"/>
    <w:rsid w:val="00CD2FDD"/>
    <w:rsid w:val="00CD621D"/>
    <w:rsid w:val="00CD675B"/>
    <w:rsid w:val="00CD7ABD"/>
    <w:rsid w:val="00CE0C5B"/>
    <w:rsid w:val="00CE1D1B"/>
    <w:rsid w:val="00CE5791"/>
    <w:rsid w:val="00CE60BA"/>
    <w:rsid w:val="00CE6539"/>
    <w:rsid w:val="00CF1EB8"/>
    <w:rsid w:val="00CF21DF"/>
    <w:rsid w:val="00CF3D0F"/>
    <w:rsid w:val="00CF4285"/>
    <w:rsid w:val="00CF527A"/>
    <w:rsid w:val="00CF5BEF"/>
    <w:rsid w:val="00CF60AE"/>
    <w:rsid w:val="00CF763B"/>
    <w:rsid w:val="00CF7FFA"/>
    <w:rsid w:val="00D00545"/>
    <w:rsid w:val="00D013A5"/>
    <w:rsid w:val="00D04C36"/>
    <w:rsid w:val="00D07AD2"/>
    <w:rsid w:val="00D14444"/>
    <w:rsid w:val="00D15B00"/>
    <w:rsid w:val="00D16473"/>
    <w:rsid w:val="00D2122D"/>
    <w:rsid w:val="00D21B5E"/>
    <w:rsid w:val="00D23180"/>
    <w:rsid w:val="00D26133"/>
    <w:rsid w:val="00D3106C"/>
    <w:rsid w:val="00D349B5"/>
    <w:rsid w:val="00D359B1"/>
    <w:rsid w:val="00D36B72"/>
    <w:rsid w:val="00D36D7A"/>
    <w:rsid w:val="00D3705C"/>
    <w:rsid w:val="00D3746E"/>
    <w:rsid w:val="00D42331"/>
    <w:rsid w:val="00D44715"/>
    <w:rsid w:val="00D5052B"/>
    <w:rsid w:val="00D50FB9"/>
    <w:rsid w:val="00D51530"/>
    <w:rsid w:val="00D559CB"/>
    <w:rsid w:val="00D6083D"/>
    <w:rsid w:val="00D61C50"/>
    <w:rsid w:val="00D6261F"/>
    <w:rsid w:val="00D63708"/>
    <w:rsid w:val="00D657BA"/>
    <w:rsid w:val="00D66087"/>
    <w:rsid w:val="00D6683F"/>
    <w:rsid w:val="00D6713B"/>
    <w:rsid w:val="00D75957"/>
    <w:rsid w:val="00D76917"/>
    <w:rsid w:val="00D80A23"/>
    <w:rsid w:val="00D811E3"/>
    <w:rsid w:val="00D81FC5"/>
    <w:rsid w:val="00D836BA"/>
    <w:rsid w:val="00D846D0"/>
    <w:rsid w:val="00D8688A"/>
    <w:rsid w:val="00D86E0C"/>
    <w:rsid w:val="00D87D2A"/>
    <w:rsid w:val="00D9269F"/>
    <w:rsid w:val="00D95491"/>
    <w:rsid w:val="00D96E4A"/>
    <w:rsid w:val="00DA0332"/>
    <w:rsid w:val="00DA1705"/>
    <w:rsid w:val="00DA1C68"/>
    <w:rsid w:val="00DA4029"/>
    <w:rsid w:val="00DA4C36"/>
    <w:rsid w:val="00DA50A5"/>
    <w:rsid w:val="00DA5265"/>
    <w:rsid w:val="00DA7D78"/>
    <w:rsid w:val="00DB0E0A"/>
    <w:rsid w:val="00DB11D9"/>
    <w:rsid w:val="00DB36E7"/>
    <w:rsid w:val="00DB4E83"/>
    <w:rsid w:val="00DC05ED"/>
    <w:rsid w:val="00DC1D19"/>
    <w:rsid w:val="00DD2B98"/>
    <w:rsid w:val="00DD40D8"/>
    <w:rsid w:val="00DD51C1"/>
    <w:rsid w:val="00DE0286"/>
    <w:rsid w:val="00DE0DCA"/>
    <w:rsid w:val="00DE1794"/>
    <w:rsid w:val="00DE350E"/>
    <w:rsid w:val="00DE48CB"/>
    <w:rsid w:val="00DE7773"/>
    <w:rsid w:val="00DE7C76"/>
    <w:rsid w:val="00DF066E"/>
    <w:rsid w:val="00DF08AE"/>
    <w:rsid w:val="00DF1742"/>
    <w:rsid w:val="00DF3822"/>
    <w:rsid w:val="00DF7341"/>
    <w:rsid w:val="00E00A20"/>
    <w:rsid w:val="00E04C04"/>
    <w:rsid w:val="00E04DED"/>
    <w:rsid w:val="00E052BA"/>
    <w:rsid w:val="00E05D23"/>
    <w:rsid w:val="00E10B83"/>
    <w:rsid w:val="00E10ECC"/>
    <w:rsid w:val="00E11432"/>
    <w:rsid w:val="00E15F9B"/>
    <w:rsid w:val="00E17EEB"/>
    <w:rsid w:val="00E209FB"/>
    <w:rsid w:val="00E21335"/>
    <w:rsid w:val="00E213B5"/>
    <w:rsid w:val="00E25B4E"/>
    <w:rsid w:val="00E26A3C"/>
    <w:rsid w:val="00E274BE"/>
    <w:rsid w:val="00E30FD5"/>
    <w:rsid w:val="00E32802"/>
    <w:rsid w:val="00E37AF2"/>
    <w:rsid w:val="00E40D43"/>
    <w:rsid w:val="00E412EF"/>
    <w:rsid w:val="00E425ED"/>
    <w:rsid w:val="00E42865"/>
    <w:rsid w:val="00E42C27"/>
    <w:rsid w:val="00E450AB"/>
    <w:rsid w:val="00E45127"/>
    <w:rsid w:val="00E527BE"/>
    <w:rsid w:val="00E54F2D"/>
    <w:rsid w:val="00E5560C"/>
    <w:rsid w:val="00E61687"/>
    <w:rsid w:val="00E7055E"/>
    <w:rsid w:val="00E73323"/>
    <w:rsid w:val="00E7372B"/>
    <w:rsid w:val="00E75879"/>
    <w:rsid w:val="00E76F84"/>
    <w:rsid w:val="00E776DF"/>
    <w:rsid w:val="00E80FD8"/>
    <w:rsid w:val="00E85AB8"/>
    <w:rsid w:val="00E86FCE"/>
    <w:rsid w:val="00E876DF"/>
    <w:rsid w:val="00E908A1"/>
    <w:rsid w:val="00E919E2"/>
    <w:rsid w:val="00E92C22"/>
    <w:rsid w:val="00EA5DF2"/>
    <w:rsid w:val="00EA6CA7"/>
    <w:rsid w:val="00EA6F5C"/>
    <w:rsid w:val="00EB151E"/>
    <w:rsid w:val="00EB3A70"/>
    <w:rsid w:val="00EB46CD"/>
    <w:rsid w:val="00EB490B"/>
    <w:rsid w:val="00EB5E66"/>
    <w:rsid w:val="00EB6BDF"/>
    <w:rsid w:val="00EC21D9"/>
    <w:rsid w:val="00EC31A0"/>
    <w:rsid w:val="00EC7396"/>
    <w:rsid w:val="00EC7FA6"/>
    <w:rsid w:val="00ED30F9"/>
    <w:rsid w:val="00ED3E87"/>
    <w:rsid w:val="00ED4599"/>
    <w:rsid w:val="00ED5BD7"/>
    <w:rsid w:val="00EE3EB0"/>
    <w:rsid w:val="00EE4736"/>
    <w:rsid w:val="00EF42A7"/>
    <w:rsid w:val="00EF466A"/>
    <w:rsid w:val="00EF4D7B"/>
    <w:rsid w:val="00EF5076"/>
    <w:rsid w:val="00EF55F9"/>
    <w:rsid w:val="00EF5AEE"/>
    <w:rsid w:val="00F00C85"/>
    <w:rsid w:val="00F040B9"/>
    <w:rsid w:val="00F04C01"/>
    <w:rsid w:val="00F051DB"/>
    <w:rsid w:val="00F060A4"/>
    <w:rsid w:val="00F12649"/>
    <w:rsid w:val="00F13FB9"/>
    <w:rsid w:val="00F16F82"/>
    <w:rsid w:val="00F208AB"/>
    <w:rsid w:val="00F244D4"/>
    <w:rsid w:val="00F24926"/>
    <w:rsid w:val="00F2498D"/>
    <w:rsid w:val="00F24D83"/>
    <w:rsid w:val="00F25770"/>
    <w:rsid w:val="00F31774"/>
    <w:rsid w:val="00F32047"/>
    <w:rsid w:val="00F32A8E"/>
    <w:rsid w:val="00F349DF"/>
    <w:rsid w:val="00F35FBF"/>
    <w:rsid w:val="00F422FD"/>
    <w:rsid w:val="00F42359"/>
    <w:rsid w:val="00F52428"/>
    <w:rsid w:val="00F52BAB"/>
    <w:rsid w:val="00F6002E"/>
    <w:rsid w:val="00F63EAA"/>
    <w:rsid w:val="00F656DB"/>
    <w:rsid w:val="00F65CAE"/>
    <w:rsid w:val="00F6704B"/>
    <w:rsid w:val="00F716AD"/>
    <w:rsid w:val="00F72C1B"/>
    <w:rsid w:val="00F82EF2"/>
    <w:rsid w:val="00F83813"/>
    <w:rsid w:val="00F8437B"/>
    <w:rsid w:val="00F86088"/>
    <w:rsid w:val="00F86A23"/>
    <w:rsid w:val="00F90007"/>
    <w:rsid w:val="00F9136A"/>
    <w:rsid w:val="00F9209D"/>
    <w:rsid w:val="00F938E1"/>
    <w:rsid w:val="00F9409E"/>
    <w:rsid w:val="00F950DD"/>
    <w:rsid w:val="00F9530E"/>
    <w:rsid w:val="00F967D1"/>
    <w:rsid w:val="00F97745"/>
    <w:rsid w:val="00FA2687"/>
    <w:rsid w:val="00FA3128"/>
    <w:rsid w:val="00FA3501"/>
    <w:rsid w:val="00FA3AE2"/>
    <w:rsid w:val="00FA653C"/>
    <w:rsid w:val="00FA6ECE"/>
    <w:rsid w:val="00FA7F13"/>
    <w:rsid w:val="00FB1442"/>
    <w:rsid w:val="00FB252B"/>
    <w:rsid w:val="00FB7746"/>
    <w:rsid w:val="00FC01A3"/>
    <w:rsid w:val="00FC6631"/>
    <w:rsid w:val="00FC70F0"/>
    <w:rsid w:val="00FD0100"/>
    <w:rsid w:val="00FD01CD"/>
    <w:rsid w:val="00FD0A6A"/>
    <w:rsid w:val="00FD2F5B"/>
    <w:rsid w:val="00FD3ABD"/>
    <w:rsid w:val="00FD3B66"/>
    <w:rsid w:val="00FD451A"/>
    <w:rsid w:val="00FD6E77"/>
    <w:rsid w:val="00FD7372"/>
    <w:rsid w:val="00FE06C2"/>
    <w:rsid w:val="00FE2135"/>
    <w:rsid w:val="00FE4EBF"/>
    <w:rsid w:val="00FE50CA"/>
    <w:rsid w:val="00FE6400"/>
    <w:rsid w:val="00FE6BA4"/>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8B1E47"/>
    <w:pPr>
      <w:keepNext/>
      <w:keepLines/>
      <w:spacing w:before="0" w:after="0"/>
      <w:outlineLvl w:val="0"/>
    </w:pPr>
    <w:rPr>
      <w:rFonts w:eastAsia="MS Gothic" w:cs="Arial"/>
      <w:b/>
      <w:bCs/>
      <w:sz w:val="22"/>
      <w:szCs w:val="22"/>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B1E47"/>
    <w:rPr>
      <w:rFonts w:ascii="Arial" w:eastAsia="MS Gothic" w:hAnsi="Arial" w:cs="Arial"/>
      <w:b/>
      <w:bCs/>
      <w:sz w:val="22"/>
      <w:szCs w:val="22"/>
      <w:lang w:eastAsia="x-none"/>
    </w:rPr>
  </w:style>
  <w:style w:type="paragraph" w:styleId="ColorfulList-Accent1">
    <w:name w:val="Colorful List Accent 1"/>
    <w:basedOn w:val="Normal"/>
    <w:autoRedefine/>
    <w:uiPriority w:val="34"/>
    <w:qFormat/>
    <w:rsid w:val="007821FD"/>
    <w:pPr>
      <w:numPr>
        <w:numId w:val="3"/>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7B04E8"/>
    <w:rPr>
      <w:sz w:val="56"/>
    </w:rPr>
  </w:style>
  <w:style w:type="character" w:customStyle="1" w:styleId="Title1Char">
    <w:name w:val="Title 1 Char"/>
    <w:link w:val="Title1"/>
    <w:rsid w:val="007B04E8"/>
    <w:rPr>
      <w:rFonts w:ascii="Arial" w:eastAsia="MS Gothic" w:hAnsi="Arial"/>
      <w:b/>
      <w:bCs/>
      <w:sz w:val="56"/>
      <w:szCs w:val="32"/>
      <w:lang w:val="x-none"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paragraph" w:customStyle="1" w:styleId="Default">
    <w:name w:val="Default"/>
    <w:rsid w:val="0038561B"/>
    <w:pPr>
      <w:autoSpaceDE w:val="0"/>
      <w:autoSpaceDN w:val="0"/>
      <w:adjustRightInd w:val="0"/>
    </w:pPr>
    <w:rPr>
      <w:rFonts w:ascii="Tahoma" w:eastAsia="Calibri" w:hAnsi="Tahoma" w:cs="Tahom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8B1E47"/>
    <w:pPr>
      <w:keepNext/>
      <w:keepLines/>
      <w:spacing w:before="0" w:after="0"/>
      <w:outlineLvl w:val="0"/>
    </w:pPr>
    <w:rPr>
      <w:rFonts w:eastAsia="MS Gothic" w:cs="Arial"/>
      <w:b/>
      <w:bCs/>
      <w:sz w:val="22"/>
      <w:szCs w:val="22"/>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B1E47"/>
    <w:rPr>
      <w:rFonts w:ascii="Arial" w:eastAsia="MS Gothic" w:hAnsi="Arial" w:cs="Arial"/>
      <w:b/>
      <w:bCs/>
      <w:sz w:val="22"/>
      <w:szCs w:val="22"/>
      <w:lang w:eastAsia="x-none"/>
    </w:rPr>
  </w:style>
  <w:style w:type="paragraph" w:styleId="ColorfulList-Accent1">
    <w:name w:val="Colorful List Accent 1"/>
    <w:basedOn w:val="Normal"/>
    <w:autoRedefine/>
    <w:uiPriority w:val="34"/>
    <w:qFormat/>
    <w:rsid w:val="007821FD"/>
    <w:pPr>
      <w:numPr>
        <w:numId w:val="3"/>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7B04E8"/>
    <w:rPr>
      <w:sz w:val="56"/>
    </w:rPr>
  </w:style>
  <w:style w:type="character" w:customStyle="1" w:styleId="Title1Char">
    <w:name w:val="Title 1 Char"/>
    <w:link w:val="Title1"/>
    <w:rsid w:val="007B04E8"/>
    <w:rPr>
      <w:rFonts w:ascii="Arial" w:eastAsia="MS Gothic" w:hAnsi="Arial"/>
      <w:b/>
      <w:bCs/>
      <w:sz w:val="56"/>
      <w:szCs w:val="32"/>
      <w:lang w:val="x-none"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paragraph" w:customStyle="1" w:styleId="Default">
    <w:name w:val="Default"/>
    <w:rsid w:val="0038561B"/>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322779419">
      <w:bodyDiv w:val="1"/>
      <w:marLeft w:val="0"/>
      <w:marRight w:val="0"/>
      <w:marTop w:val="0"/>
      <w:marBottom w:val="0"/>
      <w:divBdr>
        <w:top w:val="none" w:sz="0" w:space="0" w:color="auto"/>
        <w:left w:val="none" w:sz="0" w:space="0" w:color="auto"/>
        <w:bottom w:val="none" w:sz="0" w:space="0" w:color="auto"/>
        <w:right w:val="none" w:sz="0" w:space="0" w:color="auto"/>
      </w:divBdr>
    </w:div>
    <w:div w:id="430005364">
      <w:bodyDiv w:val="1"/>
      <w:marLeft w:val="0"/>
      <w:marRight w:val="0"/>
      <w:marTop w:val="0"/>
      <w:marBottom w:val="0"/>
      <w:divBdr>
        <w:top w:val="none" w:sz="0" w:space="0" w:color="auto"/>
        <w:left w:val="none" w:sz="0" w:space="0" w:color="auto"/>
        <w:bottom w:val="none" w:sz="0" w:space="0" w:color="auto"/>
        <w:right w:val="none" w:sz="0" w:space="0" w:color="auto"/>
      </w:divBdr>
      <w:divsChild>
        <w:div w:id="973559471">
          <w:marLeft w:val="446"/>
          <w:marRight w:val="0"/>
          <w:marTop w:val="0"/>
          <w:marBottom w:val="0"/>
          <w:divBdr>
            <w:top w:val="none" w:sz="0" w:space="0" w:color="auto"/>
            <w:left w:val="none" w:sz="0" w:space="0" w:color="auto"/>
            <w:bottom w:val="none" w:sz="0" w:space="0" w:color="auto"/>
            <w:right w:val="none" w:sz="0" w:space="0" w:color="auto"/>
          </w:divBdr>
        </w:div>
      </w:divsChild>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055540593">
      <w:bodyDiv w:val="1"/>
      <w:marLeft w:val="0"/>
      <w:marRight w:val="0"/>
      <w:marTop w:val="0"/>
      <w:marBottom w:val="0"/>
      <w:divBdr>
        <w:top w:val="none" w:sz="0" w:space="0" w:color="auto"/>
        <w:left w:val="none" w:sz="0" w:space="0" w:color="auto"/>
        <w:bottom w:val="none" w:sz="0" w:space="0" w:color="auto"/>
        <w:right w:val="none" w:sz="0" w:space="0" w:color="auto"/>
      </w:divBdr>
      <w:divsChild>
        <w:div w:id="388648817">
          <w:marLeft w:val="446"/>
          <w:marRight w:val="0"/>
          <w:marTop w:val="0"/>
          <w:marBottom w:val="0"/>
          <w:divBdr>
            <w:top w:val="none" w:sz="0" w:space="0" w:color="auto"/>
            <w:left w:val="none" w:sz="0" w:space="0" w:color="auto"/>
            <w:bottom w:val="none" w:sz="0" w:space="0" w:color="auto"/>
            <w:right w:val="none" w:sz="0" w:space="0" w:color="auto"/>
          </w:divBdr>
        </w:div>
      </w:divsChild>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 w:id="1856383997">
      <w:bodyDiv w:val="1"/>
      <w:marLeft w:val="0"/>
      <w:marRight w:val="0"/>
      <w:marTop w:val="0"/>
      <w:marBottom w:val="0"/>
      <w:divBdr>
        <w:top w:val="none" w:sz="0" w:space="0" w:color="auto"/>
        <w:left w:val="none" w:sz="0" w:space="0" w:color="auto"/>
        <w:bottom w:val="none" w:sz="0" w:space="0" w:color="auto"/>
        <w:right w:val="none" w:sz="0" w:space="0" w:color="auto"/>
      </w:divBdr>
      <w:divsChild>
        <w:div w:id="1603996078">
          <w:marLeft w:val="446"/>
          <w:marRight w:val="0"/>
          <w:marTop w:val="0"/>
          <w:marBottom w:val="0"/>
          <w:divBdr>
            <w:top w:val="none" w:sz="0" w:space="0" w:color="auto"/>
            <w:left w:val="none" w:sz="0" w:space="0" w:color="auto"/>
            <w:bottom w:val="none" w:sz="0" w:space="0" w:color="auto"/>
            <w:right w:val="none" w:sz="0" w:space="0" w:color="auto"/>
          </w:divBdr>
        </w:div>
      </w:divsChild>
    </w:div>
    <w:div w:id="200620774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hnpearsonhicks@icloud.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ohn.pearson-hicks@london.anglica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2.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07323C-B42A-4505-BFC3-7005429F18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D8E4D3-FA00-4B49-95E2-F24A62B0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3924</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26245</CharactersWithSpaces>
  <SharedDoc>false</SharedDoc>
  <HLinks>
    <vt:vector size="12" baseType="variant">
      <vt:variant>
        <vt:i4>4718714</vt:i4>
      </vt:variant>
      <vt:variant>
        <vt:i4>60</vt:i4>
      </vt:variant>
      <vt:variant>
        <vt:i4>0</vt:i4>
      </vt:variant>
      <vt:variant>
        <vt:i4>5</vt:i4>
      </vt:variant>
      <vt:variant>
        <vt:lpwstr>mailto:johnpearsonhicks@icloud.com</vt:lpwstr>
      </vt:variant>
      <vt:variant>
        <vt:lpwstr/>
      </vt:variant>
      <vt:variant>
        <vt:i4>7208988</vt:i4>
      </vt:variant>
      <vt:variant>
        <vt:i4>57</vt:i4>
      </vt:variant>
      <vt:variant>
        <vt:i4>0</vt:i4>
      </vt:variant>
      <vt:variant>
        <vt:i4>5</vt:i4>
      </vt:variant>
      <vt:variant>
        <vt:lpwstr>mailto:john.pearson-hicks@london.anglican.org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Terry Bennett</cp:lastModifiedBy>
  <cp:revision>10</cp:revision>
  <cp:lastPrinted>2018-02-13T13:33:00Z</cp:lastPrinted>
  <dcterms:created xsi:type="dcterms:W3CDTF">2019-05-07T12:03:00Z</dcterms:created>
  <dcterms:modified xsi:type="dcterms:W3CDTF">2019-05-07T12:10:00Z</dcterms:modified>
</cp:coreProperties>
</file>