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689F8" w14:textId="77777777" w:rsidR="006B450C" w:rsidRPr="00C757A7" w:rsidRDefault="006B450C" w:rsidP="00C757A7">
      <w:pPr>
        <w:widowControl w:val="0"/>
        <w:rPr>
          <w:rFonts w:ascii="Arial" w:hAnsi="Arial" w:cs="Arial"/>
          <w:b/>
          <w:sz w:val="22"/>
          <w:szCs w:val="22"/>
        </w:rPr>
      </w:pPr>
      <w:r w:rsidRPr="00C757A7">
        <w:rPr>
          <w:rFonts w:ascii="Arial" w:hAnsi="Arial" w:cs="Arial"/>
          <w:b/>
          <w:sz w:val="22"/>
          <w:szCs w:val="22"/>
        </w:rPr>
        <w:t>Purpose</w:t>
      </w:r>
    </w:p>
    <w:p w14:paraId="7B139834" w14:textId="77777777"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 xml:space="preserve">The services provided by school are no different to those provided by any other business and school meals and other services must be paid for. If debts are incurred, then the school budget </w:t>
      </w:r>
      <w:proofErr w:type="gramStart"/>
      <w:r w:rsidRPr="00C757A7">
        <w:rPr>
          <w:rFonts w:ascii="Arial" w:hAnsi="Arial" w:cs="Arial"/>
          <w:sz w:val="22"/>
          <w:szCs w:val="22"/>
        </w:rPr>
        <w:t>has to</w:t>
      </w:r>
      <w:proofErr w:type="gramEnd"/>
      <w:r w:rsidRPr="00C757A7">
        <w:rPr>
          <w:rFonts w:ascii="Arial" w:hAnsi="Arial" w:cs="Arial"/>
          <w:sz w:val="22"/>
          <w:szCs w:val="22"/>
        </w:rPr>
        <w:t xml:space="preserve"> pay for them. This means that money which should be spent on the children’s education is used to pay for debts incurred by parents and therefore effective management of debt is important to the success of any school. The Headteacher and Governors of the Federation of St John’s and St Paul’s CE Primary Schools have a duty to ensure that procedures are in place for the collection of income, monitoring of debt, the recovery of any outstanding debt and the write-off of any debt which is deemed to be irrecoverable. This policy sets out the procedures to comply with that obligation.</w:t>
      </w:r>
    </w:p>
    <w:p w14:paraId="05C2AADB" w14:textId="77777777"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 xml:space="preserve">This policy will also help provide parents and carers with clarity of what is expected </w:t>
      </w:r>
      <w:proofErr w:type="gramStart"/>
      <w:r w:rsidRPr="00C757A7">
        <w:rPr>
          <w:rFonts w:ascii="Arial" w:hAnsi="Arial" w:cs="Arial"/>
          <w:sz w:val="22"/>
          <w:szCs w:val="22"/>
        </w:rPr>
        <w:t>with regard to</w:t>
      </w:r>
      <w:proofErr w:type="gramEnd"/>
      <w:r w:rsidRPr="00C757A7">
        <w:rPr>
          <w:rFonts w:ascii="Arial" w:hAnsi="Arial" w:cs="Arial"/>
          <w:sz w:val="22"/>
          <w:szCs w:val="22"/>
        </w:rPr>
        <w:t xml:space="preserve"> paying for services provided by the school and the procedure the school will adhere to should parents/carers fall behind with payments owed. </w:t>
      </w:r>
    </w:p>
    <w:p w14:paraId="4D113413" w14:textId="77777777" w:rsidR="006B450C" w:rsidRPr="00C757A7" w:rsidRDefault="006B450C" w:rsidP="00322A35">
      <w:pPr>
        <w:widowControl w:val="0"/>
        <w:rPr>
          <w:rFonts w:ascii="Arial" w:hAnsi="Arial" w:cs="Arial"/>
          <w:sz w:val="22"/>
          <w:szCs w:val="22"/>
        </w:rPr>
      </w:pPr>
      <w:r w:rsidRPr="00C757A7">
        <w:rPr>
          <w:rFonts w:ascii="Arial" w:hAnsi="Arial" w:cs="Arial"/>
          <w:sz w:val="22"/>
          <w:szCs w:val="22"/>
        </w:rPr>
        <w:t>Parents/ carers will be made aware of this policy by:</w:t>
      </w:r>
    </w:p>
    <w:p w14:paraId="2807976B" w14:textId="7B8EE00C" w:rsidR="006B450C" w:rsidRPr="00C757A7" w:rsidRDefault="00EE1405" w:rsidP="00C757A7">
      <w:pPr>
        <w:pStyle w:val="ListParagraph"/>
        <w:widowControl w:val="0"/>
        <w:numPr>
          <w:ilvl w:val="0"/>
          <w:numId w:val="16"/>
        </w:numPr>
        <w:spacing w:after="120"/>
        <w:rPr>
          <w:rFonts w:ascii="Arial" w:hAnsi="Arial" w:cs="Arial"/>
          <w:sz w:val="22"/>
          <w:szCs w:val="22"/>
        </w:rPr>
      </w:pPr>
      <w:r w:rsidRPr="00C757A7">
        <w:rPr>
          <w:rFonts w:ascii="Arial" w:hAnsi="Arial" w:cs="Arial"/>
          <w:sz w:val="22"/>
          <w:szCs w:val="22"/>
        </w:rPr>
        <w:t>A</w:t>
      </w:r>
      <w:r w:rsidR="006B450C" w:rsidRPr="00C757A7">
        <w:rPr>
          <w:rFonts w:ascii="Arial" w:hAnsi="Arial" w:cs="Arial"/>
          <w:sz w:val="22"/>
          <w:szCs w:val="22"/>
        </w:rPr>
        <w:t>n initial letter being sent to parents</w:t>
      </w:r>
      <w:r w:rsidRPr="00C757A7">
        <w:rPr>
          <w:rFonts w:ascii="Arial" w:hAnsi="Arial" w:cs="Arial"/>
          <w:sz w:val="22"/>
          <w:szCs w:val="22"/>
        </w:rPr>
        <w:t>;</w:t>
      </w:r>
      <w:r w:rsidR="006B450C" w:rsidRPr="00C757A7">
        <w:rPr>
          <w:rFonts w:ascii="Arial" w:hAnsi="Arial" w:cs="Arial"/>
          <w:sz w:val="22"/>
          <w:szCs w:val="22"/>
        </w:rPr>
        <w:t xml:space="preserve"> </w:t>
      </w:r>
    </w:p>
    <w:p w14:paraId="4648A788" w14:textId="33361F13" w:rsidR="006B450C" w:rsidRPr="00C757A7" w:rsidRDefault="006B450C" w:rsidP="00C757A7">
      <w:pPr>
        <w:pStyle w:val="ListParagraph"/>
        <w:widowControl w:val="0"/>
        <w:numPr>
          <w:ilvl w:val="0"/>
          <w:numId w:val="16"/>
        </w:numPr>
        <w:spacing w:after="120"/>
        <w:rPr>
          <w:rFonts w:ascii="Arial" w:hAnsi="Arial" w:cs="Arial"/>
          <w:sz w:val="22"/>
          <w:szCs w:val="22"/>
        </w:rPr>
      </w:pPr>
      <w:r w:rsidRPr="00C757A7">
        <w:rPr>
          <w:rFonts w:ascii="Arial" w:hAnsi="Arial" w:cs="Arial"/>
          <w:sz w:val="22"/>
          <w:szCs w:val="22"/>
        </w:rPr>
        <w:t>A letter in the application pack to parents (Appendix A)</w:t>
      </w:r>
      <w:r w:rsidR="00EE1405" w:rsidRPr="00C757A7">
        <w:rPr>
          <w:rFonts w:ascii="Arial" w:hAnsi="Arial" w:cs="Arial"/>
          <w:sz w:val="22"/>
          <w:szCs w:val="22"/>
        </w:rPr>
        <w:t>;</w:t>
      </w:r>
    </w:p>
    <w:p w14:paraId="6C4FE711" w14:textId="3E52F957" w:rsidR="006B450C" w:rsidRPr="00C757A7" w:rsidRDefault="006B450C" w:rsidP="00C757A7">
      <w:pPr>
        <w:pStyle w:val="ListParagraph"/>
        <w:widowControl w:val="0"/>
        <w:numPr>
          <w:ilvl w:val="0"/>
          <w:numId w:val="16"/>
        </w:numPr>
        <w:spacing w:after="120"/>
        <w:rPr>
          <w:rFonts w:ascii="Arial" w:hAnsi="Arial" w:cs="Arial"/>
          <w:sz w:val="22"/>
          <w:szCs w:val="22"/>
        </w:rPr>
      </w:pPr>
      <w:r w:rsidRPr="00C757A7">
        <w:rPr>
          <w:rFonts w:ascii="Arial" w:hAnsi="Arial" w:cs="Arial"/>
          <w:sz w:val="22"/>
          <w:szCs w:val="22"/>
        </w:rPr>
        <w:t>Being mentioned in the school’s newsletter</w:t>
      </w:r>
      <w:r w:rsidR="00EE1405" w:rsidRPr="00C757A7">
        <w:rPr>
          <w:rFonts w:ascii="Arial" w:hAnsi="Arial" w:cs="Arial"/>
          <w:sz w:val="22"/>
          <w:szCs w:val="22"/>
        </w:rPr>
        <w:t>;</w:t>
      </w:r>
      <w:r w:rsidRPr="00C757A7">
        <w:rPr>
          <w:rFonts w:ascii="Arial" w:hAnsi="Arial" w:cs="Arial"/>
          <w:sz w:val="22"/>
          <w:szCs w:val="22"/>
        </w:rPr>
        <w:t xml:space="preserve"> </w:t>
      </w:r>
    </w:p>
    <w:p w14:paraId="50606F23" w14:textId="1034457E" w:rsidR="006B450C" w:rsidRPr="00C757A7" w:rsidRDefault="006B450C" w:rsidP="00C757A7">
      <w:pPr>
        <w:pStyle w:val="ListParagraph"/>
        <w:widowControl w:val="0"/>
        <w:numPr>
          <w:ilvl w:val="0"/>
          <w:numId w:val="16"/>
        </w:numPr>
        <w:spacing w:after="120"/>
        <w:rPr>
          <w:rFonts w:ascii="Arial" w:hAnsi="Arial" w:cs="Arial"/>
          <w:sz w:val="22"/>
          <w:szCs w:val="22"/>
        </w:rPr>
      </w:pPr>
      <w:r w:rsidRPr="00C757A7">
        <w:rPr>
          <w:rFonts w:ascii="Arial" w:hAnsi="Arial" w:cs="Arial"/>
          <w:sz w:val="22"/>
          <w:szCs w:val="22"/>
        </w:rPr>
        <w:t>Being on the school website</w:t>
      </w:r>
      <w:r w:rsidR="00EE1405" w:rsidRPr="00C757A7">
        <w:rPr>
          <w:rFonts w:ascii="Arial" w:hAnsi="Arial" w:cs="Arial"/>
          <w:sz w:val="22"/>
          <w:szCs w:val="22"/>
        </w:rPr>
        <w:t>.</w:t>
      </w:r>
    </w:p>
    <w:p w14:paraId="39C24C15" w14:textId="511A8313" w:rsidR="006B450C" w:rsidRPr="00C757A7" w:rsidRDefault="006B450C" w:rsidP="00C757A7">
      <w:pPr>
        <w:widowControl w:val="0"/>
        <w:rPr>
          <w:rFonts w:ascii="Arial" w:hAnsi="Arial" w:cs="Arial"/>
          <w:b/>
          <w:sz w:val="22"/>
          <w:szCs w:val="22"/>
        </w:rPr>
      </w:pPr>
      <w:r w:rsidRPr="00C757A7">
        <w:rPr>
          <w:rFonts w:ascii="Arial" w:hAnsi="Arial" w:cs="Arial"/>
          <w:b/>
          <w:sz w:val="22"/>
          <w:szCs w:val="22"/>
        </w:rPr>
        <w:t>General Principles</w:t>
      </w:r>
    </w:p>
    <w:p w14:paraId="6DED9180" w14:textId="77777777" w:rsidR="006B450C" w:rsidRPr="00C757A7" w:rsidRDefault="006B450C" w:rsidP="00322A35">
      <w:pPr>
        <w:widowControl w:val="0"/>
        <w:rPr>
          <w:rFonts w:ascii="Arial" w:hAnsi="Arial" w:cs="Arial"/>
          <w:sz w:val="22"/>
          <w:szCs w:val="22"/>
        </w:rPr>
      </w:pPr>
      <w:r w:rsidRPr="00C757A7">
        <w:rPr>
          <w:rFonts w:ascii="Arial" w:hAnsi="Arial" w:cs="Arial"/>
          <w:sz w:val="22"/>
          <w:szCs w:val="22"/>
        </w:rPr>
        <w:t>The School will ensure that:</w:t>
      </w:r>
    </w:p>
    <w:p w14:paraId="4DF3CD77" w14:textId="78E4EFB7" w:rsidR="006B450C" w:rsidRPr="00C757A7" w:rsidRDefault="006B450C" w:rsidP="00C757A7">
      <w:pPr>
        <w:pStyle w:val="ListParagraph"/>
        <w:widowControl w:val="0"/>
        <w:numPr>
          <w:ilvl w:val="0"/>
          <w:numId w:val="15"/>
        </w:numPr>
        <w:spacing w:after="120"/>
        <w:rPr>
          <w:rFonts w:ascii="Arial" w:hAnsi="Arial" w:cs="Arial"/>
          <w:sz w:val="22"/>
          <w:szCs w:val="22"/>
        </w:rPr>
      </w:pPr>
      <w:r w:rsidRPr="00C757A7">
        <w:rPr>
          <w:rFonts w:ascii="Arial" w:hAnsi="Arial" w:cs="Arial"/>
          <w:sz w:val="22"/>
          <w:szCs w:val="22"/>
        </w:rPr>
        <w:t>all parents/ carers are aware that all chargeable services must be paid for in advance</w:t>
      </w:r>
    </w:p>
    <w:p w14:paraId="1D1E32B6" w14:textId="0C8062ED" w:rsidR="006B450C" w:rsidRPr="00C757A7" w:rsidRDefault="006B450C" w:rsidP="00C757A7">
      <w:pPr>
        <w:pStyle w:val="ListParagraph"/>
        <w:widowControl w:val="0"/>
        <w:numPr>
          <w:ilvl w:val="0"/>
          <w:numId w:val="15"/>
        </w:numPr>
        <w:spacing w:after="120"/>
        <w:rPr>
          <w:rFonts w:ascii="Arial" w:hAnsi="Arial" w:cs="Arial"/>
          <w:sz w:val="22"/>
          <w:szCs w:val="22"/>
        </w:rPr>
      </w:pPr>
      <w:r w:rsidRPr="00C757A7">
        <w:rPr>
          <w:rFonts w:ascii="Arial" w:hAnsi="Arial" w:cs="Arial"/>
          <w:sz w:val="22"/>
          <w:szCs w:val="22"/>
        </w:rPr>
        <w:t xml:space="preserve">all parents/ carers understand the eligibility for </w:t>
      </w:r>
      <w:r w:rsidR="00EE1405" w:rsidRPr="00C757A7">
        <w:rPr>
          <w:rFonts w:ascii="Arial" w:hAnsi="Arial" w:cs="Arial"/>
          <w:sz w:val="22"/>
          <w:szCs w:val="22"/>
        </w:rPr>
        <w:t>F</w:t>
      </w:r>
      <w:r w:rsidRPr="00C757A7">
        <w:rPr>
          <w:rFonts w:ascii="Arial" w:hAnsi="Arial" w:cs="Arial"/>
          <w:sz w:val="22"/>
          <w:szCs w:val="22"/>
        </w:rPr>
        <w:t xml:space="preserve">ree </w:t>
      </w:r>
      <w:r w:rsidR="00EE1405" w:rsidRPr="00C757A7">
        <w:rPr>
          <w:rFonts w:ascii="Arial" w:hAnsi="Arial" w:cs="Arial"/>
          <w:sz w:val="22"/>
          <w:szCs w:val="22"/>
        </w:rPr>
        <w:t>S</w:t>
      </w:r>
      <w:r w:rsidRPr="00C757A7">
        <w:rPr>
          <w:rFonts w:ascii="Arial" w:hAnsi="Arial" w:cs="Arial"/>
          <w:sz w:val="22"/>
          <w:szCs w:val="22"/>
        </w:rPr>
        <w:t xml:space="preserve">chool Meals </w:t>
      </w:r>
      <w:r w:rsidR="00EE1405" w:rsidRPr="00C757A7">
        <w:rPr>
          <w:rFonts w:ascii="Arial" w:hAnsi="Arial" w:cs="Arial"/>
          <w:sz w:val="22"/>
          <w:szCs w:val="22"/>
        </w:rPr>
        <w:t>(FSM)</w:t>
      </w:r>
      <w:r w:rsidRPr="00C757A7">
        <w:rPr>
          <w:rFonts w:ascii="Arial" w:hAnsi="Arial" w:cs="Arial"/>
          <w:sz w:val="22"/>
          <w:szCs w:val="22"/>
        </w:rPr>
        <w:t xml:space="preserve"> and are given the information </w:t>
      </w:r>
      <w:r w:rsidR="00EE1405" w:rsidRPr="00C757A7">
        <w:rPr>
          <w:rFonts w:ascii="Arial" w:hAnsi="Arial" w:cs="Arial"/>
          <w:sz w:val="22"/>
          <w:szCs w:val="22"/>
        </w:rPr>
        <w:t>on</w:t>
      </w:r>
      <w:r w:rsidRPr="00C757A7">
        <w:rPr>
          <w:rFonts w:ascii="Arial" w:hAnsi="Arial" w:cs="Arial"/>
          <w:sz w:val="22"/>
          <w:szCs w:val="22"/>
        </w:rPr>
        <w:t xml:space="preserve"> how to apply for this.</w:t>
      </w:r>
    </w:p>
    <w:p w14:paraId="2A8C39D9" w14:textId="6E766DFA" w:rsidR="006B450C" w:rsidRPr="00C757A7" w:rsidRDefault="006B450C" w:rsidP="00C757A7">
      <w:pPr>
        <w:pStyle w:val="ListParagraph"/>
        <w:widowControl w:val="0"/>
        <w:numPr>
          <w:ilvl w:val="0"/>
          <w:numId w:val="15"/>
        </w:numPr>
        <w:spacing w:after="120"/>
        <w:rPr>
          <w:rFonts w:ascii="Arial" w:hAnsi="Arial" w:cs="Arial"/>
          <w:sz w:val="22"/>
          <w:szCs w:val="22"/>
        </w:rPr>
      </w:pPr>
      <w:r w:rsidRPr="00C757A7">
        <w:rPr>
          <w:rFonts w:ascii="Arial" w:hAnsi="Arial" w:cs="Arial"/>
          <w:sz w:val="22"/>
          <w:szCs w:val="22"/>
        </w:rPr>
        <w:t>those children who qualify for FSM are recorded as such on RM Integris.</w:t>
      </w:r>
    </w:p>
    <w:p w14:paraId="45AE9CC0" w14:textId="77777777" w:rsidR="00EE1405" w:rsidRPr="00C757A7" w:rsidRDefault="006B450C" w:rsidP="00C757A7">
      <w:pPr>
        <w:pStyle w:val="ListParagraph"/>
        <w:widowControl w:val="0"/>
        <w:numPr>
          <w:ilvl w:val="0"/>
          <w:numId w:val="15"/>
        </w:numPr>
        <w:spacing w:after="120"/>
        <w:rPr>
          <w:rFonts w:ascii="Arial" w:hAnsi="Arial" w:cs="Arial"/>
          <w:sz w:val="22"/>
          <w:szCs w:val="22"/>
        </w:rPr>
      </w:pPr>
      <w:r w:rsidRPr="00C757A7">
        <w:rPr>
          <w:rFonts w:ascii="Arial" w:hAnsi="Arial" w:cs="Arial"/>
          <w:sz w:val="22"/>
          <w:szCs w:val="22"/>
        </w:rPr>
        <w:t>there is a professional, consistent and efficient approach to debt collection.</w:t>
      </w:r>
    </w:p>
    <w:p w14:paraId="7089B9CA" w14:textId="06CB70AF" w:rsidR="006B450C" w:rsidRPr="00C757A7" w:rsidRDefault="006B450C" w:rsidP="00C757A7">
      <w:pPr>
        <w:pStyle w:val="ListParagraph"/>
        <w:widowControl w:val="0"/>
        <w:numPr>
          <w:ilvl w:val="0"/>
          <w:numId w:val="15"/>
        </w:numPr>
        <w:spacing w:after="120"/>
        <w:rPr>
          <w:rFonts w:ascii="Arial" w:hAnsi="Arial" w:cs="Arial"/>
          <w:sz w:val="22"/>
          <w:szCs w:val="22"/>
        </w:rPr>
      </w:pPr>
      <w:r w:rsidRPr="00C757A7">
        <w:rPr>
          <w:rFonts w:ascii="Arial" w:hAnsi="Arial" w:cs="Arial"/>
          <w:sz w:val="22"/>
          <w:szCs w:val="22"/>
        </w:rPr>
        <w:t>it will effectively pursue all debts owed to the school ensuring that those with the</w:t>
      </w:r>
      <w:r w:rsidR="00EE1405" w:rsidRPr="00C757A7">
        <w:rPr>
          <w:rFonts w:ascii="Arial" w:hAnsi="Arial" w:cs="Arial"/>
          <w:sz w:val="22"/>
          <w:szCs w:val="22"/>
        </w:rPr>
        <w:t xml:space="preserve"> </w:t>
      </w:r>
      <w:r w:rsidRPr="00C757A7">
        <w:rPr>
          <w:rFonts w:ascii="Arial" w:hAnsi="Arial" w:cs="Arial"/>
          <w:sz w:val="22"/>
          <w:szCs w:val="22"/>
        </w:rPr>
        <w:t>means to pay do pay.</w:t>
      </w:r>
    </w:p>
    <w:p w14:paraId="733027EF" w14:textId="6FB1820B" w:rsidR="006B450C" w:rsidRPr="00C757A7" w:rsidRDefault="006B450C" w:rsidP="00C757A7">
      <w:pPr>
        <w:pStyle w:val="ListParagraph"/>
        <w:widowControl w:val="0"/>
        <w:numPr>
          <w:ilvl w:val="0"/>
          <w:numId w:val="15"/>
        </w:numPr>
        <w:spacing w:after="120"/>
        <w:rPr>
          <w:rFonts w:ascii="Arial" w:hAnsi="Arial" w:cs="Arial"/>
          <w:sz w:val="22"/>
          <w:szCs w:val="22"/>
        </w:rPr>
      </w:pPr>
      <w:r w:rsidRPr="00C757A7">
        <w:rPr>
          <w:rFonts w:ascii="Arial" w:hAnsi="Arial" w:cs="Arial"/>
          <w:sz w:val="22"/>
          <w:szCs w:val="22"/>
        </w:rPr>
        <w:t>it will consider fully the debtor</w:t>
      </w:r>
      <w:r w:rsidR="00EE1405" w:rsidRPr="00C757A7">
        <w:rPr>
          <w:rFonts w:ascii="Arial" w:hAnsi="Arial" w:cs="Arial"/>
          <w:sz w:val="22"/>
          <w:szCs w:val="22"/>
        </w:rPr>
        <w:t>’</w:t>
      </w:r>
      <w:r w:rsidRPr="00C757A7">
        <w:rPr>
          <w:rFonts w:ascii="Arial" w:hAnsi="Arial" w:cs="Arial"/>
          <w:sz w:val="22"/>
          <w:szCs w:val="22"/>
        </w:rPr>
        <w:t>s circumstances and ability to pay and so distinguish</w:t>
      </w:r>
      <w:r w:rsidR="00EE1405" w:rsidRPr="00C757A7">
        <w:rPr>
          <w:rFonts w:ascii="Arial" w:hAnsi="Arial" w:cs="Arial"/>
          <w:sz w:val="22"/>
          <w:szCs w:val="22"/>
        </w:rPr>
        <w:t xml:space="preserve"> </w:t>
      </w:r>
      <w:r w:rsidRPr="00C757A7">
        <w:rPr>
          <w:rFonts w:ascii="Arial" w:hAnsi="Arial" w:cs="Arial"/>
          <w:sz w:val="22"/>
          <w:szCs w:val="22"/>
        </w:rPr>
        <w:t>between the debtor who won’t pay and the debtor who genuinely can’t pay.</w:t>
      </w:r>
    </w:p>
    <w:p w14:paraId="1978F00A" w14:textId="010FBF76" w:rsidR="006B450C" w:rsidRPr="00C757A7" w:rsidRDefault="006B450C" w:rsidP="00C757A7">
      <w:pPr>
        <w:pStyle w:val="ListParagraph"/>
        <w:widowControl w:val="0"/>
        <w:numPr>
          <w:ilvl w:val="0"/>
          <w:numId w:val="15"/>
        </w:numPr>
        <w:spacing w:after="120"/>
        <w:rPr>
          <w:rFonts w:ascii="Arial" w:hAnsi="Arial" w:cs="Arial"/>
          <w:sz w:val="22"/>
          <w:szCs w:val="22"/>
        </w:rPr>
      </w:pPr>
      <w:r w:rsidRPr="00C757A7">
        <w:rPr>
          <w:rFonts w:ascii="Arial" w:hAnsi="Arial" w:cs="Arial"/>
          <w:sz w:val="22"/>
          <w:szCs w:val="22"/>
        </w:rPr>
        <w:t>the privacy of the family involved will be respected and the circumstances pertaining to debt will only be made known to those who need to know.</w:t>
      </w:r>
    </w:p>
    <w:p w14:paraId="681D4ABB" w14:textId="1863B4FA" w:rsidR="006B450C" w:rsidRPr="00C757A7" w:rsidRDefault="006B450C" w:rsidP="00C757A7">
      <w:pPr>
        <w:pStyle w:val="ListParagraph"/>
        <w:widowControl w:val="0"/>
        <w:numPr>
          <w:ilvl w:val="0"/>
          <w:numId w:val="15"/>
        </w:numPr>
        <w:spacing w:after="120"/>
        <w:rPr>
          <w:rFonts w:ascii="Arial" w:hAnsi="Arial" w:cs="Arial"/>
          <w:sz w:val="22"/>
          <w:szCs w:val="22"/>
        </w:rPr>
      </w:pPr>
      <w:r w:rsidRPr="00C757A7">
        <w:rPr>
          <w:rFonts w:ascii="Arial" w:hAnsi="Arial" w:cs="Arial"/>
          <w:sz w:val="22"/>
          <w:szCs w:val="22"/>
        </w:rPr>
        <w:t>it will treat the individual consistently and fairly</w:t>
      </w:r>
      <w:r w:rsidR="00BD1C7C">
        <w:rPr>
          <w:rFonts w:ascii="Arial" w:hAnsi="Arial" w:cs="Arial"/>
          <w:sz w:val="22"/>
          <w:szCs w:val="22"/>
        </w:rPr>
        <w:t>,</w:t>
      </w:r>
      <w:r w:rsidRPr="00C757A7">
        <w:rPr>
          <w:rFonts w:ascii="Arial" w:hAnsi="Arial" w:cs="Arial"/>
          <w:sz w:val="22"/>
          <w:szCs w:val="22"/>
        </w:rPr>
        <w:t xml:space="preserve"> regardless of age, sex, gender,</w:t>
      </w:r>
      <w:r w:rsidR="00EE1405" w:rsidRPr="00C757A7">
        <w:rPr>
          <w:rFonts w:ascii="Arial" w:hAnsi="Arial" w:cs="Arial"/>
          <w:sz w:val="22"/>
          <w:szCs w:val="22"/>
        </w:rPr>
        <w:t xml:space="preserve"> </w:t>
      </w:r>
      <w:r w:rsidRPr="00C757A7">
        <w:rPr>
          <w:rFonts w:ascii="Arial" w:hAnsi="Arial" w:cs="Arial"/>
          <w:sz w:val="22"/>
          <w:szCs w:val="22"/>
        </w:rPr>
        <w:t xml:space="preserve">disability and sexual orientation and </w:t>
      </w:r>
      <w:r w:rsidR="00BD1C7C">
        <w:rPr>
          <w:rFonts w:ascii="Arial" w:hAnsi="Arial" w:cs="Arial"/>
          <w:sz w:val="22"/>
          <w:szCs w:val="22"/>
        </w:rPr>
        <w:t>will</w:t>
      </w:r>
      <w:r w:rsidRPr="00C757A7">
        <w:rPr>
          <w:rFonts w:ascii="Arial" w:hAnsi="Arial" w:cs="Arial"/>
          <w:sz w:val="22"/>
          <w:szCs w:val="22"/>
        </w:rPr>
        <w:t xml:space="preserve"> ensure that the individuals’ right under Data Protection and Human Rights legislation are protected.</w:t>
      </w:r>
    </w:p>
    <w:p w14:paraId="25EB71D3" w14:textId="54F1897C" w:rsidR="006B450C" w:rsidRPr="00C757A7" w:rsidRDefault="006B450C" w:rsidP="00C757A7">
      <w:pPr>
        <w:widowControl w:val="0"/>
        <w:rPr>
          <w:rFonts w:ascii="Arial" w:hAnsi="Arial" w:cs="Arial"/>
          <w:b/>
          <w:sz w:val="22"/>
          <w:szCs w:val="22"/>
        </w:rPr>
      </w:pPr>
      <w:r w:rsidRPr="00C757A7">
        <w:rPr>
          <w:rFonts w:ascii="Arial" w:hAnsi="Arial" w:cs="Arial"/>
          <w:b/>
          <w:sz w:val="22"/>
          <w:szCs w:val="22"/>
        </w:rPr>
        <w:t>Process</w:t>
      </w:r>
    </w:p>
    <w:p w14:paraId="547A7F1F" w14:textId="416B0ADE"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 xml:space="preserve">Income is recorded each day by the school office. Each week </w:t>
      </w:r>
      <w:r w:rsidR="00EE1405" w:rsidRPr="00C757A7">
        <w:rPr>
          <w:rFonts w:ascii="Arial" w:hAnsi="Arial" w:cs="Arial"/>
          <w:sz w:val="22"/>
          <w:szCs w:val="22"/>
        </w:rPr>
        <w:t>payments</w:t>
      </w:r>
      <w:r w:rsidRPr="00C757A7">
        <w:rPr>
          <w:rFonts w:ascii="Arial" w:hAnsi="Arial" w:cs="Arial"/>
          <w:sz w:val="22"/>
          <w:szCs w:val="22"/>
        </w:rPr>
        <w:t xml:space="preserve"> </w:t>
      </w:r>
      <w:r w:rsidR="00EE1405" w:rsidRPr="00C757A7">
        <w:rPr>
          <w:rFonts w:ascii="Arial" w:hAnsi="Arial" w:cs="Arial"/>
          <w:sz w:val="22"/>
          <w:szCs w:val="22"/>
        </w:rPr>
        <w:t xml:space="preserve">received </w:t>
      </w:r>
      <w:r w:rsidRPr="00C757A7">
        <w:rPr>
          <w:rFonts w:ascii="Arial" w:hAnsi="Arial" w:cs="Arial"/>
          <w:sz w:val="22"/>
          <w:szCs w:val="22"/>
        </w:rPr>
        <w:t xml:space="preserve">will </w:t>
      </w:r>
      <w:r w:rsidR="00EE1405" w:rsidRPr="00C757A7">
        <w:rPr>
          <w:rFonts w:ascii="Arial" w:hAnsi="Arial" w:cs="Arial"/>
          <w:sz w:val="22"/>
          <w:szCs w:val="22"/>
        </w:rPr>
        <w:t xml:space="preserve">be </w:t>
      </w:r>
      <w:r w:rsidRPr="00C757A7">
        <w:rPr>
          <w:rFonts w:ascii="Arial" w:hAnsi="Arial" w:cs="Arial"/>
          <w:sz w:val="22"/>
          <w:szCs w:val="22"/>
        </w:rPr>
        <w:t>analyse</w:t>
      </w:r>
      <w:r w:rsidR="00EE1405" w:rsidRPr="00C757A7">
        <w:rPr>
          <w:rFonts w:ascii="Arial" w:hAnsi="Arial" w:cs="Arial"/>
          <w:sz w:val="22"/>
          <w:szCs w:val="22"/>
        </w:rPr>
        <w:t>d</w:t>
      </w:r>
      <w:r w:rsidRPr="00C757A7">
        <w:rPr>
          <w:rFonts w:ascii="Arial" w:hAnsi="Arial" w:cs="Arial"/>
          <w:sz w:val="22"/>
          <w:szCs w:val="22"/>
        </w:rPr>
        <w:t xml:space="preserve"> against monies owed to ascertain levels of debt. </w:t>
      </w:r>
    </w:p>
    <w:p w14:paraId="7A6BAF6F" w14:textId="0BF2EC52" w:rsidR="006B450C" w:rsidRPr="00C757A7" w:rsidRDefault="00EE1405" w:rsidP="00322A35">
      <w:pPr>
        <w:widowControl w:val="0"/>
        <w:rPr>
          <w:rFonts w:ascii="Arial" w:hAnsi="Arial" w:cs="Arial"/>
          <w:i/>
          <w:iCs/>
          <w:sz w:val="22"/>
          <w:szCs w:val="22"/>
        </w:rPr>
      </w:pPr>
      <w:r w:rsidRPr="00C757A7">
        <w:rPr>
          <w:rFonts w:ascii="Arial" w:hAnsi="Arial" w:cs="Arial"/>
          <w:i/>
          <w:iCs/>
          <w:sz w:val="22"/>
          <w:szCs w:val="22"/>
        </w:rPr>
        <w:t xml:space="preserve">1. </w:t>
      </w:r>
      <w:r w:rsidR="006B450C" w:rsidRPr="00C757A7">
        <w:rPr>
          <w:rFonts w:ascii="Arial" w:hAnsi="Arial" w:cs="Arial"/>
          <w:i/>
          <w:iCs/>
          <w:sz w:val="22"/>
          <w:szCs w:val="22"/>
        </w:rPr>
        <w:t xml:space="preserve">Initial ‘overdue payment’ reminder </w:t>
      </w:r>
    </w:p>
    <w:p w14:paraId="3C81DB9B" w14:textId="0D1C17B1" w:rsidR="006B450C" w:rsidRPr="00C757A7" w:rsidRDefault="006B450C" w:rsidP="006B08EC">
      <w:pPr>
        <w:widowControl w:val="0"/>
        <w:rPr>
          <w:rFonts w:ascii="Arial" w:hAnsi="Arial" w:cs="Arial"/>
          <w:sz w:val="22"/>
          <w:szCs w:val="22"/>
        </w:rPr>
      </w:pPr>
      <w:r w:rsidRPr="00C757A7">
        <w:rPr>
          <w:rFonts w:ascii="Arial" w:hAnsi="Arial" w:cs="Arial"/>
          <w:sz w:val="22"/>
          <w:szCs w:val="22"/>
        </w:rPr>
        <w:t>An initial reminder will be made by sending a text message to the parent/</w:t>
      </w:r>
      <w:r w:rsidR="00EE1405" w:rsidRPr="00C757A7">
        <w:rPr>
          <w:rFonts w:ascii="Arial" w:hAnsi="Arial" w:cs="Arial"/>
          <w:sz w:val="22"/>
          <w:szCs w:val="22"/>
        </w:rPr>
        <w:t xml:space="preserve"> </w:t>
      </w:r>
      <w:r w:rsidRPr="00C757A7">
        <w:rPr>
          <w:rFonts w:ascii="Arial" w:hAnsi="Arial" w:cs="Arial"/>
          <w:sz w:val="22"/>
          <w:szCs w:val="22"/>
        </w:rPr>
        <w:t>guardian, reminding them of the full outstanding amount and to pay in advance. Before the text is sent the following checks</w:t>
      </w:r>
      <w:r w:rsidR="00EE1405" w:rsidRPr="00C757A7">
        <w:rPr>
          <w:rFonts w:ascii="Arial" w:hAnsi="Arial" w:cs="Arial"/>
          <w:sz w:val="22"/>
          <w:szCs w:val="22"/>
        </w:rPr>
        <w:t xml:space="preserve"> will be made</w:t>
      </w:r>
      <w:r w:rsidRPr="00C757A7">
        <w:rPr>
          <w:rFonts w:ascii="Arial" w:hAnsi="Arial" w:cs="Arial"/>
          <w:sz w:val="22"/>
          <w:szCs w:val="22"/>
        </w:rPr>
        <w:t>:</w:t>
      </w:r>
    </w:p>
    <w:p w14:paraId="408F0045" w14:textId="7C3AFF62" w:rsidR="00EE1405" w:rsidRPr="00C757A7" w:rsidRDefault="006B450C" w:rsidP="00C757A7">
      <w:pPr>
        <w:pStyle w:val="ListParagraph"/>
        <w:widowControl w:val="0"/>
        <w:numPr>
          <w:ilvl w:val="0"/>
          <w:numId w:val="14"/>
        </w:numPr>
        <w:spacing w:after="120"/>
        <w:rPr>
          <w:rFonts w:ascii="Arial" w:hAnsi="Arial" w:cs="Arial"/>
          <w:sz w:val="22"/>
          <w:szCs w:val="22"/>
        </w:rPr>
      </w:pPr>
      <w:r w:rsidRPr="00C757A7">
        <w:rPr>
          <w:rFonts w:ascii="Arial" w:hAnsi="Arial" w:cs="Arial"/>
          <w:sz w:val="22"/>
          <w:szCs w:val="22"/>
        </w:rPr>
        <w:t xml:space="preserve">is this </w:t>
      </w:r>
      <w:proofErr w:type="gramStart"/>
      <w:r w:rsidRPr="00C757A7">
        <w:rPr>
          <w:rFonts w:ascii="Arial" w:hAnsi="Arial" w:cs="Arial"/>
          <w:sz w:val="22"/>
          <w:szCs w:val="22"/>
        </w:rPr>
        <w:t>a</w:t>
      </w:r>
      <w:proofErr w:type="gramEnd"/>
      <w:r w:rsidRPr="00C757A7">
        <w:rPr>
          <w:rFonts w:ascii="Arial" w:hAnsi="Arial" w:cs="Arial"/>
          <w:sz w:val="22"/>
          <w:szCs w:val="22"/>
        </w:rPr>
        <w:t xml:space="preserve"> FSM child</w:t>
      </w:r>
      <w:r w:rsidR="00A05CDF">
        <w:rPr>
          <w:rFonts w:ascii="Arial" w:hAnsi="Arial" w:cs="Arial"/>
          <w:sz w:val="22"/>
          <w:szCs w:val="22"/>
        </w:rPr>
        <w:t>?</w:t>
      </w:r>
    </w:p>
    <w:p w14:paraId="5CD2A47F" w14:textId="725DA1FB" w:rsidR="006B450C" w:rsidRPr="00C757A7" w:rsidRDefault="006B450C" w:rsidP="00C757A7">
      <w:pPr>
        <w:pStyle w:val="ListParagraph"/>
        <w:widowControl w:val="0"/>
        <w:numPr>
          <w:ilvl w:val="0"/>
          <w:numId w:val="14"/>
        </w:numPr>
        <w:spacing w:after="120"/>
        <w:rPr>
          <w:rFonts w:ascii="Arial" w:hAnsi="Arial" w:cs="Arial"/>
          <w:sz w:val="22"/>
          <w:szCs w:val="22"/>
        </w:rPr>
      </w:pPr>
      <w:r w:rsidRPr="00C757A7">
        <w:rPr>
          <w:rFonts w:ascii="Arial" w:hAnsi="Arial" w:cs="Arial"/>
          <w:sz w:val="22"/>
          <w:szCs w:val="22"/>
        </w:rPr>
        <w:t xml:space="preserve">are </w:t>
      </w:r>
      <w:r w:rsidR="00A05CDF">
        <w:rPr>
          <w:rFonts w:ascii="Arial" w:hAnsi="Arial" w:cs="Arial"/>
          <w:sz w:val="22"/>
          <w:szCs w:val="22"/>
        </w:rPr>
        <w:t xml:space="preserve">all </w:t>
      </w:r>
      <w:r w:rsidRPr="00C757A7">
        <w:rPr>
          <w:rFonts w:ascii="Arial" w:hAnsi="Arial" w:cs="Arial"/>
          <w:sz w:val="22"/>
          <w:szCs w:val="22"/>
        </w:rPr>
        <w:t xml:space="preserve">dates correct? </w:t>
      </w:r>
    </w:p>
    <w:p w14:paraId="17FD7827" w14:textId="18C3E7ED" w:rsidR="006B450C" w:rsidRPr="00C757A7" w:rsidRDefault="006B450C" w:rsidP="00C757A7">
      <w:pPr>
        <w:pStyle w:val="ListParagraph"/>
        <w:widowControl w:val="0"/>
        <w:numPr>
          <w:ilvl w:val="0"/>
          <w:numId w:val="14"/>
        </w:numPr>
        <w:spacing w:after="120"/>
        <w:rPr>
          <w:rFonts w:ascii="Arial" w:hAnsi="Arial" w:cs="Arial"/>
          <w:sz w:val="22"/>
          <w:szCs w:val="22"/>
        </w:rPr>
      </w:pPr>
      <w:r w:rsidRPr="00C757A7">
        <w:rPr>
          <w:rFonts w:ascii="Arial" w:hAnsi="Arial" w:cs="Arial"/>
          <w:sz w:val="22"/>
          <w:szCs w:val="22"/>
        </w:rPr>
        <w:t xml:space="preserve">is there a possibility that payments have not been credited? </w:t>
      </w:r>
    </w:p>
    <w:p w14:paraId="71F725BD" w14:textId="684C6FF2" w:rsidR="006B450C" w:rsidRPr="00C757A7" w:rsidRDefault="006B450C" w:rsidP="00C757A7">
      <w:pPr>
        <w:pStyle w:val="ListParagraph"/>
        <w:widowControl w:val="0"/>
        <w:numPr>
          <w:ilvl w:val="0"/>
          <w:numId w:val="14"/>
        </w:numPr>
        <w:spacing w:after="120"/>
        <w:rPr>
          <w:rFonts w:ascii="Arial" w:hAnsi="Arial" w:cs="Arial"/>
          <w:sz w:val="22"/>
          <w:szCs w:val="22"/>
        </w:rPr>
      </w:pPr>
      <w:r w:rsidRPr="00C757A7">
        <w:rPr>
          <w:rFonts w:ascii="Arial" w:hAnsi="Arial" w:cs="Arial"/>
          <w:sz w:val="22"/>
          <w:szCs w:val="22"/>
        </w:rPr>
        <w:t>does this p</w:t>
      </w:r>
      <w:r w:rsidR="00EE1405" w:rsidRPr="00C757A7">
        <w:rPr>
          <w:rFonts w:ascii="Arial" w:hAnsi="Arial" w:cs="Arial"/>
          <w:sz w:val="22"/>
          <w:szCs w:val="22"/>
        </w:rPr>
        <w:t>erson</w:t>
      </w:r>
      <w:r w:rsidRPr="00C757A7">
        <w:rPr>
          <w:rFonts w:ascii="Arial" w:hAnsi="Arial" w:cs="Arial"/>
          <w:sz w:val="22"/>
          <w:szCs w:val="22"/>
        </w:rPr>
        <w:t xml:space="preserve"> normally pay on time, is this just a one off?</w:t>
      </w:r>
    </w:p>
    <w:p w14:paraId="26FEEF84" w14:textId="5B330B0B" w:rsidR="006B450C" w:rsidRPr="00C757A7" w:rsidRDefault="00EE1405" w:rsidP="00322A35">
      <w:pPr>
        <w:widowControl w:val="0"/>
        <w:rPr>
          <w:rFonts w:ascii="Arial" w:hAnsi="Arial" w:cs="Arial"/>
          <w:i/>
          <w:iCs/>
          <w:sz w:val="22"/>
          <w:szCs w:val="22"/>
        </w:rPr>
      </w:pPr>
      <w:r w:rsidRPr="00C757A7">
        <w:rPr>
          <w:rFonts w:ascii="Arial" w:hAnsi="Arial" w:cs="Arial"/>
          <w:i/>
          <w:iCs/>
          <w:sz w:val="22"/>
          <w:szCs w:val="22"/>
        </w:rPr>
        <w:t xml:space="preserve">2. </w:t>
      </w:r>
      <w:r w:rsidR="006B450C" w:rsidRPr="00C757A7">
        <w:rPr>
          <w:rFonts w:ascii="Arial" w:hAnsi="Arial" w:cs="Arial"/>
          <w:i/>
          <w:iCs/>
          <w:sz w:val="22"/>
          <w:szCs w:val="22"/>
        </w:rPr>
        <w:t>Second ‘overdue payment’ reminder</w:t>
      </w:r>
    </w:p>
    <w:p w14:paraId="6FB42D84" w14:textId="5ED355FE"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 xml:space="preserve"> If the arrears are not settled within 5 school days from the date of the text, the parent/guardian will receive another reminder text from the school, asking them to pay all outstanding arrears within one school day after receipt of the </w:t>
      </w:r>
      <w:r w:rsidR="006F1166" w:rsidRPr="00C757A7">
        <w:rPr>
          <w:rFonts w:ascii="Arial" w:hAnsi="Arial" w:cs="Arial"/>
          <w:sz w:val="22"/>
          <w:szCs w:val="22"/>
        </w:rPr>
        <w:t>text</w:t>
      </w:r>
      <w:r w:rsidRPr="00C757A7">
        <w:rPr>
          <w:rFonts w:ascii="Arial" w:hAnsi="Arial" w:cs="Arial"/>
          <w:sz w:val="22"/>
          <w:szCs w:val="22"/>
        </w:rPr>
        <w:t xml:space="preserve">. </w:t>
      </w:r>
    </w:p>
    <w:p w14:paraId="1E2B466D" w14:textId="0B6076A7" w:rsidR="006B450C" w:rsidRPr="00C757A7" w:rsidRDefault="00EE1405" w:rsidP="00322A35">
      <w:pPr>
        <w:widowControl w:val="0"/>
        <w:rPr>
          <w:rFonts w:ascii="Arial" w:hAnsi="Arial" w:cs="Arial"/>
          <w:i/>
          <w:iCs/>
          <w:sz w:val="22"/>
          <w:szCs w:val="22"/>
        </w:rPr>
      </w:pPr>
      <w:r w:rsidRPr="00C757A7">
        <w:rPr>
          <w:rFonts w:ascii="Arial" w:hAnsi="Arial" w:cs="Arial"/>
          <w:i/>
          <w:iCs/>
          <w:sz w:val="22"/>
          <w:szCs w:val="22"/>
        </w:rPr>
        <w:t xml:space="preserve">3. </w:t>
      </w:r>
      <w:r w:rsidR="006B450C" w:rsidRPr="00C757A7">
        <w:rPr>
          <w:rFonts w:ascii="Arial" w:hAnsi="Arial" w:cs="Arial"/>
          <w:i/>
          <w:iCs/>
          <w:sz w:val="22"/>
          <w:szCs w:val="22"/>
        </w:rPr>
        <w:t xml:space="preserve">Third overdue payment’ reminder </w:t>
      </w:r>
    </w:p>
    <w:p w14:paraId="203DE9B7" w14:textId="2DDFFC30"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 xml:space="preserve">If the arrears persist for more than 10 school days from first text and exceed £20.00, </w:t>
      </w:r>
      <w:r w:rsidR="007F492C">
        <w:rPr>
          <w:rFonts w:ascii="Arial" w:hAnsi="Arial" w:cs="Arial"/>
          <w:sz w:val="22"/>
          <w:szCs w:val="22"/>
        </w:rPr>
        <w:t xml:space="preserve">and the issue has not been resolved through a telephone call, </w:t>
      </w:r>
      <w:r w:rsidRPr="00C757A7">
        <w:rPr>
          <w:rFonts w:ascii="Arial" w:hAnsi="Arial" w:cs="Arial"/>
          <w:sz w:val="22"/>
          <w:szCs w:val="22"/>
        </w:rPr>
        <w:t>a final letter is sent to the parent/</w:t>
      </w:r>
      <w:r w:rsidR="007F492C">
        <w:rPr>
          <w:rFonts w:ascii="Arial" w:hAnsi="Arial" w:cs="Arial"/>
          <w:sz w:val="22"/>
          <w:szCs w:val="22"/>
        </w:rPr>
        <w:t xml:space="preserve"> </w:t>
      </w:r>
      <w:r w:rsidRPr="00C757A7">
        <w:rPr>
          <w:rFonts w:ascii="Arial" w:hAnsi="Arial" w:cs="Arial"/>
          <w:sz w:val="22"/>
          <w:szCs w:val="22"/>
        </w:rPr>
        <w:lastRenderedPageBreak/>
        <w:t>guardian. If the debt relates to school lunch</w:t>
      </w:r>
      <w:r w:rsidR="007F492C">
        <w:rPr>
          <w:rFonts w:ascii="Arial" w:hAnsi="Arial" w:cs="Arial"/>
          <w:sz w:val="22"/>
          <w:szCs w:val="22"/>
        </w:rPr>
        <w:t>,</w:t>
      </w:r>
      <w:r w:rsidRPr="00C757A7">
        <w:rPr>
          <w:rFonts w:ascii="Arial" w:hAnsi="Arial" w:cs="Arial"/>
          <w:sz w:val="22"/>
          <w:szCs w:val="22"/>
        </w:rPr>
        <w:t xml:space="preserve"> then the parent will be told to repay in full or provide the child with a packed lunch until the debt is repaid.</w:t>
      </w:r>
    </w:p>
    <w:p w14:paraId="37791230" w14:textId="6C96E3D6" w:rsidR="006B450C" w:rsidRPr="00C757A7" w:rsidRDefault="006B450C" w:rsidP="00C757A7">
      <w:pPr>
        <w:widowControl w:val="0"/>
        <w:rPr>
          <w:rFonts w:ascii="Arial" w:hAnsi="Arial" w:cs="Arial"/>
          <w:b/>
          <w:sz w:val="22"/>
          <w:szCs w:val="22"/>
        </w:rPr>
      </w:pPr>
      <w:r w:rsidRPr="00C757A7">
        <w:rPr>
          <w:rFonts w:ascii="Arial" w:hAnsi="Arial" w:cs="Arial"/>
          <w:b/>
          <w:sz w:val="22"/>
          <w:szCs w:val="22"/>
        </w:rPr>
        <w:t>Situations of Hardship</w:t>
      </w:r>
    </w:p>
    <w:p w14:paraId="3ABB7FFF" w14:textId="2E95EF90"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 xml:space="preserve">Debtors are expected to settle the amount owed by a single payment as soon as possible after receiving the first ‘overdue payment’ reminder. However, if it is ascertained that the parent is genuinely struggling to repay in full, the </w:t>
      </w:r>
      <w:r w:rsidR="006F1166" w:rsidRPr="00C757A7">
        <w:rPr>
          <w:rFonts w:ascii="Arial" w:hAnsi="Arial" w:cs="Arial"/>
          <w:sz w:val="22"/>
          <w:szCs w:val="22"/>
        </w:rPr>
        <w:t>s</w:t>
      </w:r>
      <w:r w:rsidRPr="00C757A7">
        <w:rPr>
          <w:rFonts w:ascii="Arial" w:hAnsi="Arial" w:cs="Arial"/>
          <w:sz w:val="22"/>
          <w:szCs w:val="22"/>
        </w:rPr>
        <w:t xml:space="preserve">chool will consider implementing a repayment plan or in exceptional circumstances cancelling the debt completely. </w:t>
      </w:r>
    </w:p>
    <w:p w14:paraId="3D52A467" w14:textId="301E1801" w:rsidR="006B450C" w:rsidRPr="00C757A7" w:rsidRDefault="006B450C" w:rsidP="00322A35">
      <w:pPr>
        <w:widowControl w:val="0"/>
        <w:rPr>
          <w:rFonts w:ascii="Arial" w:hAnsi="Arial" w:cs="Arial"/>
          <w:sz w:val="22"/>
          <w:szCs w:val="22"/>
        </w:rPr>
      </w:pPr>
      <w:r w:rsidRPr="00C757A7">
        <w:rPr>
          <w:rFonts w:ascii="Arial" w:hAnsi="Arial" w:cs="Arial"/>
          <w:sz w:val="22"/>
          <w:szCs w:val="22"/>
        </w:rPr>
        <w:t xml:space="preserve">The School will the following factors into account: </w:t>
      </w:r>
    </w:p>
    <w:p w14:paraId="2679D1DF" w14:textId="475289C7" w:rsidR="006B450C" w:rsidRPr="00C757A7" w:rsidRDefault="006B450C" w:rsidP="00C757A7">
      <w:pPr>
        <w:pStyle w:val="ListParagraph"/>
        <w:widowControl w:val="0"/>
        <w:numPr>
          <w:ilvl w:val="0"/>
          <w:numId w:val="13"/>
        </w:numPr>
        <w:spacing w:after="120"/>
        <w:rPr>
          <w:rFonts w:ascii="Arial" w:hAnsi="Arial" w:cs="Arial"/>
          <w:sz w:val="22"/>
          <w:szCs w:val="22"/>
        </w:rPr>
      </w:pPr>
      <w:r w:rsidRPr="00C757A7">
        <w:rPr>
          <w:rFonts w:ascii="Arial" w:hAnsi="Arial" w:cs="Arial"/>
          <w:sz w:val="22"/>
          <w:szCs w:val="22"/>
        </w:rPr>
        <w:t xml:space="preserve">Hardship – where paying the debt would cause financial hardship. </w:t>
      </w:r>
    </w:p>
    <w:p w14:paraId="2A75124F" w14:textId="43EA1747" w:rsidR="006B450C" w:rsidRPr="00C757A7" w:rsidRDefault="006B450C" w:rsidP="00C757A7">
      <w:pPr>
        <w:pStyle w:val="ListParagraph"/>
        <w:widowControl w:val="0"/>
        <w:numPr>
          <w:ilvl w:val="0"/>
          <w:numId w:val="13"/>
        </w:numPr>
        <w:spacing w:after="120"/>
        <w:rPr>
          <w:rFonts w:ascii="Arial" w:hAnsi="Arial" w:cs="Arial"/>
          <w:sz w:val="22"/>
          <w:szCs w:val="22"/>
        </w:rPr>
      </w:pPr>
      <w:r w:rsidRPr="00C757A7">
        <w:rPr>
          <w:rFonts w:ascii="Arial" w:hAnsi="Arial" w:cs="Arial"/>
          <w:sz w:val="22"/>
          <w:szCs w:val="22"/>
        </w:rPr>
        <w:t>Ill health – where our recovery action might cause further ill</w:t>
      </w:r>
      <w:r w:rsidR="006F1166" w:rsidRPr="00C757A7">
        <w:rPr>
          <w:rFonts w:ascii="Arial" w:hAnsi="Arial" w:cs="Arial"/>
          <w:sz w:val="22"/>
          <w:szCs w:val="22"/>
        </w:rPr>
        <w:t>-</w:t>
      </w:r>
      <w:r w:rsidRPr="00C757A7">
        <w:rPr>
          <w:rFonts w:ascii="Arial" w:hAnsi="Arial" w:cs="Arial"/>
          <w:sz w:val="22"/>
          <w:szCs w:val="22"/>
        </w:rPr>
        <w:t>health.</w:t>
      </w:r>
    </w:p>
    <w:p w14:paraId="684C2050" w14:textId="6AF8361F" w:rsidR="006B450C" w:rsidRPr="00C757A7" w:rsidRDefault="006B450C" w:rsidP="00C757A7">
      <w:pPr>
        <w:pStyle w:val="ListParagraph"/>
        <w:widowControl w:val="0"/>
        <w:numPr>
          <w:ilvl w:val="0"/>
          <w:numId w:val="13"/>
        </w:numPr>
        <w:spacing w:after="120"/>
        <w:rPr>
          <w:rFonts w:ascii="Arial" w:hAnsi="Arial" w:cs="Arial"/>
          <w:sz w:val="22"/>
          <w:szCs w:val="22"/>
        </w:rPr>
      </w:pPr>
      <w:r w:rsidRPr="00C757A7">
        <w:rPr>
          <w:rFonts w:ascii="Arial" w:hAnsi="Arial" w:cs="Arial"/>
          <w:sz w:val="22"/>
          <w:szCs w:val="22"/>
        </w:rPr>
        <w:t xml:space="preserve">Time – where the debt is so large compared to the person’s income that it would take an unreasonable length of time to pay it all off. </w:t>
      </w:r>
    </w:p>
    <w:p w14:paraId="4B807F11" w14:textId="0AF42621" w:rsidR="006B450C" w:rsidRPr="00C757A7" w:rsidRDefault="006B450C" w:rsidP="00C757A7">
      <w:pPr>
        <w:pStyle w:val="ListParagraph"/>
        <w:widowControl w:val="0"/>
        <w:numPr>
          <w:ilvl w:val="0"/>
          <w:numId w:val="13"/>
        </w:numPr>
        <w:spacing w:after="120"/>
        <w:rPr>
          <w:rFonts w:ascii="Arial" w:hAnsi="Arial" w:cs="Arial"/>
          <w:sz w:val="22"/>
          <w:szCs w:val="22"/>
        </w:rPr>
      </w:pPr>
      <w:r w:rsidRPr="00C757A7">
        <w:rPr>
          <w:rFonts w:ascii="Arial" w:hAnsi="Arial" w:cs="Arial"/>
          <w:sz w:val="22"/>
          <w:szCs w:val="22"/>
        </w:rPr>
        <w:t xml:space="preserve">Cost – where the value of the debt is less than the cost of recovering it. </w:t>
      </w:r>
    </w:p>
    <w:p w14:paraId="1B979F7F" w14:textId="633C6FC1" w:rsidR="006B450C" w:rsidRPr="00C757A7" w:rsidRDefault="006B450C" w:rsidP="00C757A7">
      <w:pPr>
        <w:pStyle w:val="ListParagraph"/>
        <w:widowControl w:val="0"/>
        <w:numPr>
          <w:ilvl w:val="0"/>
          <w:numId w:val="13"/>
        </w:numPr>
        <w:spacing w:after="120"/>
        <w:rPr>
          <w:rFonts w:ascii="Arial" w:hAnsi="Arial" w:cs="Arial"/>
          <w:sz w:val="22"/>
          <w:szCs w:val="22"/>
        </w:rPr>
      </w:pPr>
      <w:r w:rsidRPr="00C757A7">
        <w:rPr>
          <w:rFonts w:ascii="Arial" w:hAnsi="Arial" w:cs="Arial"/>
          <w:sz w:val="22"/>
          <w:szCs w:val="22"/>
        </w:rPr>
        <w:t xml:space="preserve">Multiple debt – where someone owes more than one debt to the School. In this situation an attempt to agree one repayment plan to include all debts will be established. </w:t>
      </w:r>
    </w:p>
    <w:p w14:paraId="68772C36" w14:textId="77777777"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 xml:space="preserve">Repayment terms may be negotiated at the discretion of the Headteacher and a record of all such agreements </w:t>
      </w:r>
      <w:proofErr w:type="gramStart"/>
      <w:r w:rsidRPr="00C757A7">
        <w:rPr>
          <w:rFonts w:ascii="Arial" w:hAnsi="Arial" w:cs="Arial"/>
          <w:sz w:val="22"/>
          <w:szCs w:val="22"/>
        </w:rPr>
        <w:t>entered into</w:t>
      </w:r>
      <w:proofErr w:type="gramEnd"/>
      <w:r w:rsidRPr="00C757A7">
        <w:rPr>
          <w:rFonts w:ascii="Arial" w:hAnsi="Arial" w:cs="Arial"/>
          <w:sz w:val="22"/>
          <w:szCs w:val="22"/>
        </w:rPr>
        <w:t xml:space="preserve"> will be retained. In all cases, a letter will be issued to the debtor confirming the agreed terms for repayment. The settlement period should be the shortest that is judged reasonable.</w:t>
      </w:r>
    </w:p>
    <w:p w14:paraId="2DD325A4" w14:textId="068BE200" w:rsidR="006B450C" w:rsidRPr="00C757A7" w:rsidRDefault="006B450C" w:rsidP="00C757A7">
      <w:pPr>
        <w:widowControl w:val="0"/>
        <w:rPr>
          <w:rFonts w:ascii="Arial" w:hAnsi="Arial" w:cs="Arial"/>
          <w:b/>
          <w:sz w:val="22"/>
          <w:szCs w:val="22"/>
        </w:rPr>
      </w:pPr>
      <w:r w:rsidRPr="00C757A7">
        <w:rPr>
          <w:rFonts w:ascii="Arial" w:hAnsi="Arial" w:cs="Arial"/>
          <w:b/>
          <w:sz w:val="22"/>
          <w:szCs w:val="22"/>
        </w:rPr>
        <w:t>Managing Bad Debt</w:t>
      </w:r>
    </w:p>
    <w:p w14:paraId="1857D7FA" w14:textId="019D4BAE" w:rsidR="006B450C" w:rsidRPr="00C757A7" w:rsidRDefault="006B450C" w:rsidP="00322A35">
      <w:pPr>
        <w:widowControl w:val="0"/>
        <w:rPr>
          <w:rFonts w:ascii="Arial" w:hAnsi="Arial" w:cs="Arial"/>
          <w:sz w:val="22"/>
          <w:szCs w:val="22"/>
        </w:rPr>
      </w:pPr>
      <w:r w:rsidRPr="00C757A7">
        <w:rPr>
          <w:rFonts w:ascii="Arial" w:hAnsi="Arial" w:cs="Arial"/>
          <w:sz w:val="22"/>
          <w:szCs w:val="22"/>
        </w:rPr>
        <w:t>At each meeting of the Finance</w:t>
      </w:r>
      <w:r w:rsidR="006F1166" w:rsidRPr="00C757A7">
        <w:rPr>
          <w:rFonts w:ascii="Arial" w:hAnsi="Arial" w:cs="Arial"/>
          <w:sz w:val="22"/>
          <w:szCs w:val="22"/>
        </w:rPr>
        <w:t>, Premises and Personnel</w:t>
      </w:r>
      <w:r w:rsidRPr="00C757A7">
        <w:rPr>
          <w:rFonts w:ascii="Arial" w:hAnsi="Arial" w:cs="Arial"/>
          <w:sz w:val="22"/>
          <w:szCs w:val="22"/>
        </w:rPr>
        <w:t xml:space="preserve"> Committee</w:t>
      </w:r>
      <w:r w:rsidR="006F1166" w:rsidRPr="00C757A7">
        <w:rPr>
          <w:rFonts w:ascii="Arial" w:hAnsi="Arial" w:cs="Arial"/>
          <w:sz w:val="22"/>
          <w:szCs w:val="22"/>
        </w:rPr>
        <w:t xml:space="preserve"> (FPP)</w:t>
      </w:r>
      <w:r w:rsidRPr="00C757A7">
        <w:rPr>
          <w:rFonts w:ascii="Arial" w:hAnsi="Arial" w:cs="Arial"/>
          <w:sz w:val="22"/>
          <w:szCs w:val="22"/>
        </w:rPr>
        <w:t xml:space="preserve">, the Headteacher is required to inform </w:t>
      </w:r>
      <w:r w:rsidR="006F1166" w:rsidRPr="00C757A7">
        <w:rPr>
          <w:rFonts w:ascii="Arial" w:hAnsi="Arial" w:cs="Arial"/>
          <w:sz w:val="22"/>
          <w:szCs w:val="22"/>
        </w:rPr>
        <w:t>g</w:t>
      </w:r>
      <w:r w:rsidRPr="00C757A7">
        <w:rPr>
          <w:rFonts w:ascii="Arial" w:hAnsi="Arial" w:cs="Arial"/>
          <w:sz w:val="22"/>
          <w:szCs w:val="22"/>
        </w:rPr>
        <w:t>overnors of any debt which is still outstanding after the final reminder, together with any proposed action. Such action may include:</w:t>
      </w:r>
    </w:p>
    <w:p w14:paraId="4F349B4A" w14:textId="54D609AB" w:rsidR="006B450C" w:rsidRPr="00C757A7" w:rsidRDefault="006B450C" w:rsidP="00C757A7">
      <w:pPr>
        <w:pStyle w:val="ListParagraph"/>
        <w:widowControl w:val="0"/>
        <w:numPr>
          <w:ilvl w:val="0"/>
          <w:numId w:val="12"/>
        </w:numPr>
        <w:spacing w:after="120"/>
        <w:rPr>
          <w:rFonts w:ascii="Arial" w:hAnsi="Arial" w:cs="Arial"/>
          <w:sz w:val="22"/>
          <w:szCs w:val="22"/>
        </w:rPr>
      </w:pPr>
      <w:r w:rsidRPr="00C757A7">
        <w:rPr>
          <w:rFonts w:ascii="Arial" w:hAnsi="Arial" w:cs="Arial"/>
          <w:sz w:val="22"/>
          <w:szCs w:val="22"/>
        </w:rPr>
        <w:t>to write-off the debt if there is no realistic prospect of debt recovery being successful, or if further action is not cost-effective.</w:t>
      </w:r>
    </w:p>
    <w:p w14:paraId="30363A54" w14:textId="5E952BAF" w:rsidR="006B450C" w:rsidRPr="00C757A7" w:rsidRDefault="006B450C" w:rsidP="00C757A7">
      <w:pPr>
        <w:pStyle w:val="ListParagraph"/>
        <w:widowControl w:val="0"/>
        <w:numPr>
          <w:ilvl w:val="0"/>
          <w:numId w:val="12"/>
        </w:numPr>
        <w:spacing w:after="120"/>
        <w:rPr>
          <w:rFonts w:ascii="Arial" w:hAnsi="Arial" w:cs="Arial"/>
          <w:sz w:val="22"/>
          <w:szCs w:val="22"/>
        </w:rPr>
      </w:pPr>
      <w:r w:rsidRPr="00C757A7">
        <w:rPr>
          <w:rFonts w:ascii="Arial" w:hAnsi="Arial" w:cs="Arial"/>
          <w:sz w:val="22"/>
          <w:szCs w:val="22"/>
        </w:rPr>
        <w:t xml:space="preserve">a referral to solicitors for legal action </w:t>
      </w:r>
    </w:p>
    <w:p w14:paraId="2B687731" w14:textId="46D54A0D" w:rsidR="006B450C" w:rsidRPr="00C757A7" w:rsidRDefault="006B450C" w:rsidP="00C757A7">
      <w:pPr>
        <w:pStyle w:val="ListParagraph"/>
        <w:widowControl w:val="0"/>
        <w:numPr>
          <w:ilvl w:val="0"/>
          <w:numId w:val="12"/>
        </w:numPr>
        <w:spacing w:after="120"/>
        <w:rPr>
          <w:rFonts w:ascii="Arial" w:hAnsi="Arial" w:cs="Arial"/>
          <w:sz w:val="22"/>
          <w:szCs w:val="22"/>
        </w:rPr>
      </w:pPr>
      <w:r w:rsidRPr="00C757A7">
        <w:rPr>
          <w:rFonts w:ascii="Arial" w:hAnsi="Arial" w:cs="Arial"/>
          <w:sz w:val="22"/>
          <w:szCs w:val="22"/>
        </w:rPr>
        <w:t xml:space="preserve">a debt collection agency </w:t>
      </w:r>
    </w:p>
    <w:p w14:paraId="6D09739D" w14:textId="3CA8583C"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 xml:space="preserve">Outstanding debt of up to £50 may be written-off by the Headteacher provided that the appropriate follow-up actioned outlined above has been taken and the details of the debtor, amount written-off and the reason for no further action being taken is reported to the </w:t>
      </w:r>
      <w:r w:rsidR="006F1166" w:rsidRPr="00C757A7">
        <w:rPr>
          <w:rFonts w:ascii="Arial" w:hAnsi="Arial" w:cs="Arial"/>
          <w:sz w:val="22"/>
          <w:szCs w:val="22"/>
        </w:rPr>
        <w:t xml:space="preserve">FPP </w:t>
      </w:r>
      <w:r w:rsidRPr="00C757A7">
        <w:rPr>
          <w:rFonts w:ascii="Arial" w:hAnsi="Arial" w:cs="Arial"/>
          <w:sz w:val="22"/>
          <w:szCs w:val="22"/>
        </w:rPr>
        <w:t>for information at their next meeting.</w:t>
      </w:r>
    </w:p>
    <w:p w14:paraId="425BFE16" w14:textId="076BAA5B"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 xml:space="preserve">Write-off of outstanding debt </w:t>
      </w:r>
      <w:proofErr w:type="gramStart"/>
      <w:r w:rsidRPr="00C757A7">
        <w:rPr>
          <w:rFonts w:ascii="Arial" w:hAnsi="Arial" w:cs="Arial"/>
          <w:sz w:val="22"/>
          <w:szCs w:val="22"/>
        </w:rPr>
        <w:t>in excess of</w:t>
      </w:r>
      <w:proofErr w:type="gramEnd"/>
      <w:r w:rsidRPr="00C757A7">
        <w:rPr>
          <w:rFonts w:ascii="Arial" w:hAnsi="Arial" w:cs="Arial"/>
          <w:sz w:val="22"/>
          <w:szCs w:val="22"/>
        </w:rPr>
        <w:t xml:space="preserve"> £50 must be approved by the </w:t>
      </w:r>
      <w:r w:rsidR="009330A1" w:rsidRPr="00C757A7">
        <w:rPr>
          <w:rFonts w:ascii="Arial" w:hAnsi="Arial" w:cs="Arial"/>
          <w:sz w:val="22"/>
          <w:szCs w:val="22"/>
        </w:rPr>
        <w:t>FPP</w:t>
      </w:r>
      <w:r w:rsidRPr="00C757A7">
        <w:rPr>
          <w:rFonts w:ascii="Arial" w:hAnsi="Arial" w:cs="Arial"/>
          <w:sz w:val="22"/>
          <w:szCs w:val="22"/>
        </w:rPr>
        <w:t xml:space="preserve"> following submission of details of the debt by the Headteacher together with reasons for no further action being taken.</w:t>
      </w:r>
    </w:p>
    <w:p w14:paraId="5B6B4602" w14:textId="7B1C668D"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A write-off must not be communicated to the debtor. It is not an acknowledgement that the debt does not exist</w:t>
      </w:r>
      <w:r w:rsidR="00322A35">
        <w:rPr>
          <w:rFonts w:ascii="Arial" w:hAnsi="Arial" w:cs="Arial"/>
          <w:sz w:val="22"/>
          <w:szCs w:val="22"/>
        </w:rPr>
        <w:t xml:space="preserve"> </w:t>
      </w:r>
      <w:r w:rsidRPr="00C757A7">
        <w:rPr>
          <w:rFonts w:ascii="Arial" w:hAnsi="Arial" w:cs="Arial"/>
          <w:sz w:val="22"/>
          <w:szCs w:val="22"/>
        </w:rPr>
        <w:t>but is an internal transaction in the accounts of the school, which removes the debt from the records.</w:t>
      </w:r>
    </w:p>
    <w:p w14:paraId="17F39F26" w14:textId="77777777"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Individuals or organisations that have previously defaulted on payments to the school are not allowed credit facilities.</w:t>
      </w:r>
    </w:p>
    <w:p w14:paraId="7B771566" w14:textId="5A926EB9" w:rsidR="006B450C" w:rsidRDefault="006B450C" w:rsidP="00C757A7">
      <w:pPr>
        <w:widowControl w:val="0"/>
        <w:spacing w:after="120"/>
        <w:rPr>
          <w:rFonts w:ascii="Arial" w:hAnsi="Arial" w:cs="Arial"/>
          <w:sz w:val="22"/>
          <w:szCs w:val="22"/>
        </w:rPr>
      </w:pPr>
      <w:r w:rsidRPr="00C757A7">
        <w:rPr>
          <w:rFonts w:ascii="Arial" w:hAnsi="Arial" w:cs="Arial"/>
          <w:sz w:val="22"/>
          <w:szCs w:val="22"/>
        </w:rPr>
        <w:t xml:space="preserve">Where a debtor’s payments are regularly or consistently paid outside the terms of supply the Headteacher must consider withdrawal of credit facilities and request </w:t>
      </w:r>
      <w:r w:rsidR="006B08EC">
        <w:rPr>
          <w:rFonts w:ascii="Arial" w:hAnsi="Arial" w:cs="Arial"/>
          <w:sz w:val="22"/>
          <w:szCs w:val="22"/>
        </w:rPr>
        <w:t xml:space="preserve">that </w:t>
      </w:r>
      <w:r w:rsidRPr="00C757A7">
        <w:rPr>
          <w:rFonts w:ascii="Arial" w:hAnsi="Arial" w:cs="Arial"/>
          <w:sz w:val="22"/>
          <w:szCs w:val="22"/>
        </w:rPr>
        <w:t>the individual/</w:t>
      </w:r>
      <w:r w:rsidR="009330A1" w:rsidRPr="00C757A7">
        <w:rPr>
          <w:rFonts w:ascii="Arial" w:hAnsi="Arial" w:cs="Arial"/>
          <w:sz w:val="22"/>
          <w:szCs w:val="22"/>
        </w:rPr>
        <w:t xml:space="preserve"> </w:t>
      </w:r>
      <w:r w:rsidRPr="00C757A7">
        <w:rPr>
          <w:rFonts w:ascii="Arial" w:hAnsi="Arial" w:cs="Arial"/>
          <w:sz w:val="22"/>
          <w:szCs w:val="22"/>
        </w:rPr>
        <w:t>organisation pay for goods/</w:t>
      </w:r>
      <w:r w:rsidR="009330A1" w:rsidRPr="00C757A7">
        <w:rPr>
          <w:rFonts w:ascii="Arial" w:hAnsi="Arial" w:cs="Arial"/>
          <w:sz w:val="22"/>
          <w:szCs w:val="22"/>
        </w:rPr>
        <w:t xml:space="preserve"> </w:t>
      </w:r>
      <w:r w:rsidRPr="00C757A7">
        <w:rPr>
          <w:rFonts w:ascii="Arial" w:hAnsi="Arial" w:cs="Arial"/>
          <w:sz w:val="22"/>
          <w:szCs w:val="22"/>
        </w:rPr>
        <w:t>services/</w:t>
      </w:r>
      <w:r w:rsidR="009330A1" w:rsidRPr="00C757A7">
        <w:rPr>
          <w:rFonts w:ascii="Arial" w:hAnsi="Arial" w:cs="Arial"/>
          <w:sz w:val="22"/>
          <w:szCs w:val="22"/>
        </w:rPr>
        <w:t xml:space="preserve"> </w:t>
      </w:r>
      <w:r w:rsidRPr="00C757A7">
        <w:rPr>
          <w:rFonts w:ascii="Arial" w:hAnsi="Arial" w:cs="Arial"/>
          <w:sz w:val="22"/>
          <w:szCs w:val="22"/>
        </w:rPr>
        <w:t>facilities at the time they are consumed</w:t>
      </w:r>
      <w:r w:rsidR="006B08EC">
        <w:rPr>
          <w:rFonts w:ascii="Arial" w:hAnsi="Arial" w:cs="Arial"/>
          <w:sz w:val="22"/>
          <w:szCs w:val="22"/>
        </w:rPr>
        <w:t>.</w:t>
      </w:r>
    </w:p>
    <w:p w14:paraId="2844C908" w14:textId="77777777" w:rsidR="00003B17" w:rsidRPr="00C757A7" w:rsidRDefault="00003B17" w:rsidP="00C757A7">
      <w:pPr>
        <w:widowControl w:val="0"/>
        <w:spacing w:after="120"/>
        <w:rPr>
          <w:rFonts w:ascii="Arial" w:hAnsi="Arial" w:cs="Arial"/>
          <w:sz w:val="22"/>
          <w:szCs w:val="22"/>
        </w:rPr>
      </w:pPr>
    </w:p>
    <w:tbl>
      <w:tblPr>
        <w:tblpPr w:leftFromText="180" w:rightFromText="180" w:vertAnchor="text" w:horzAnchor="margin" w:tblpXSpec="center" w:tblpY="84"/>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34"/>
        <w:gridCol w:w="4474"/>
      </w:tblGrid>
      <w:tr w:rsidR="007F492C" w:rsidRPr="00061DB4" w14:paraId="0FD4DE3E" w14:textId="77777777" w:rsidTr="007F492C">
        <w:trPr>
          <w:trHeight w:hRule="exact" w:val="340"/>
        </w:trPr>
        <w:tc>
          <w:tcPr>
            <w:tcW w:w="3034" w:type="dxa"/>
            <w:vAlign w:val="center"/>
          </w:tcPr>
          <w:p w14:paraId="26280700" w14:textId="77777777" w:rsidR="007F492C" w:rsidRPr="00061DB4" w:rsidRDefault="007F492C" w:rsidP="007F492C">
            <w:pPr>
              <w:widowControl w:val="0"/>
              <w:tabs>
                <w:tab w:val="center" w:pos="5040"/>
              </w:tabs>
              <w:ind w:right="284"/>
              <w:rPr>
                <w:rFonts w:ascii="Arial" w:hAnsi="Arial" w:cs="Arial"/>
                <w:sz w:val="22"/>
                <w:szCs w:val="22"/>
              </w:rPr>
            </w:pPr>
            <w:bookmarkStart w:id="0" w:name="_GoBack"/>
            <w:bookmarkEnd w:id="0"/>
            <w:r w:rsidRPr="00061DB4">
              <w:rPr>
                <w:rFonts w:ascii="Arial" w:hAnsi="Arial" w:cs="Arial"/>
                <w:sz w:val="22"/>
                <w:szCs w:val="22"/>
              </w:rPr>
              <w:t>Policy</w:t>
            </w:r>
          </w:p>
        </w:tc>
        <w:tc>
          <w:tcPr>
            <w:tcW w:w="4474" w:type="dxa"/>
            <w:vAlign w:val="center"/>
          </w:tcPr>
          <w:p w14:paraId="68A15208" w14:textId="77777777" w:rsidR="007F492C" w:rsidRPr="00061DB4" w:rsidRDefault="007F492C" w:rsidP="007F492C">
            <w:pPr>
              <w:widowControl w:val="0"/>
              <w:tabs>
                <w:tab w:val="center" w:pos="5040"/>
              </w:tabs>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FILENAME   \* MERGEFORMAT </w:instrText>
            </w:r>
            <w:r>
              <w:rPr>
                <w:rFonts w:ascii="Arial" w:hAnsi="Arial" w:cs="Arial"/>
                <w:sz w:val="22"/>
                <w:szCs w:val="22"/>
              </w:rPr>
              <w:fldChar w:fldCharType="separate"/>
            </w:r>
            <w:r>
              <w:rPr>
                <w:rFonts w:ascii="Arial" w:hAnsi="Arial" w:cs="Arial"/>
                <w:noProof/>
                <w:sz w:val="22"/>
                <w:szCs w:val="22"/>
              </w:rPr>
              <w:t>Federation Debt Recovery Policy - 2020</w:t>
            </w:r>
            <w:r>
              <w:rPr>
                <w:rFonts w:ascii="Arial" w:hAnsi="Arial" w:cs="Arial"/>
                <w:sz w:val="22"/>
                <w:szCs w:val="22"/>
              </w:rPr>
              <w:fldChar w:fldCharType="end"/>
            </w:r>
          </w:p>
        </w:tc>
      </w:tr>
      <w:tr w:rsidR="007F492C" w:rsidRPr="00061DB4" w14:paraId="2A56F9AF" w14:textId="77777777" w:rsidTr="007F492C">
        <w:trPr>
          <w:trHeight w:hRule="exact" w:val="288"/>
        </w:trPr>
        <w:tc>
          <w:tcPr>
            <w:tcW w:w="3034" w:type="dxa"/>
            <w:vAlign w:val="center"/>
          </w:tcPr>
          <w:p w14:paraId="745EA220" w14:textId="77777777" w:rsidR="007F492C" w:rsidRPr="00061DB4" w:rsidRDefault="007F492C" w:rsidP="007F492C">
            <w:pPr>
              <w:widowControl w:val="0"/>
              <w:tabs>
                <w:tab w:val="center" w:pos="5040"/>
              </w:tabs>
              <w:ind w:right="-199"/>
              <w:rPr>
                <w:rFonts w:ascii="Arial" w:hAnsi="Arial" w:cs="Arial"/>
                <w:sz w:val="22"/>
                <w:szCs w:val="22"/>
              </w:rPr>
            </w:pPr>
            <w:r w:rsidRPr="00061DB4">
              <w:rPr>
                <w:rFonts w:ascii="Arial" w:hAnsi="Arial" w:cs="Arial"/>
                <w:sz w:val="22"/>
                <w:szCs w:val="22"/>
              </w:rPr>
              <w:t>Draft Completed</w:t>
            </w:r>
          </w:p>
        </w:tc>
        <w:tc>
          <w:tcPr>
            <w:tcW w:w="4474" w:type="dxa"/>
            <w:vAlign w:val="center"/>
          </w:tcPr>
          <w:p w14:paraId="6D7E88E7" w14:textId="77777777" w:rsidR="007F492C" w:rsidRPr="00061DB4" w:rsidRDefault="007F492C" w:rsidP="007F492C">
            <w:pPr>
              <w:widowControl w:val="0"/>
              <w:tabs>
                <w:tab w:val="center" w:pos="5040"/>
              </w:tabs>
              <w:ind w:right="85"/>
              <w:rPr>
                <w:rFonts w:ascii="Arial" w:hAnsi="Arial" w:cs="Arial"/>
                <w:sz w:val="22"/>
                <w:szCs w:val="22"/>
              </w:rPr>
            </w:pPr>
            <w:r>
              <w:rPr>
                <w:rFonts w:ascii="Arial" w:hAnsi="Arial" w:cs="Arial"/>
                <w:sz w:val="22"/>
                <w:szCs w:val="22"/>
              </w:rPr>
              <w:t>July 2020</w:t>
            </w:r>
          </w:p>
        </w:tc>
      </w:tr>
      <w:tr w:rsidR="007F492C" w:rsidRPr="00061DB4" w14:paraId="70FFFA6F" w14:textId="77777777" w:rsidTr="007F492C">
        <w:trPr>
          <w:trHeight w:hRule="exact" w:val="291"/>
        </w:trPr>
        <w:tc>
          <w:tcPr>
            <w:tcW w:w="3034" w:type="dxa"/>
            <w:tcBorders>
              <w:bottom w:val="single" w:sz="4" w:space="0" w:color="auto"/>
            </w:tcBorders>
            <w:vAlign w:val="center"/>
          </w:tcPr>
          <w:p w14:paraId="65B57A79" w14:textId="77777777" w:rsidR="007F492C" w:rsidRPr="00061DB4" w:rsidRDefault="007F492C" w:rsidP="007F492C">
            <w:pPr>
              <w:widowControl w:val="0"/>
              <w:tabs>
                <w:tab w:val="center" w:pos="5040"/>
              </w:tabs>
              <w:ind w:right="85"/>
              <w:rPr>
                <w:rFonts w:ascii="Arial" w:hAnsi="Arial" w:cs="Arial"/>
                <w:sz w:val="22"/>
                <w:szCs w:val="22"/>
              </w:rPr>
            </w:pPr>
            <w:r w:rsidRPr="00061DB4">
              <w:rPr>
                <w:rFonts w:ascii="Arial" w:hAnsi="Arial" w:cs="Arial"/>
                <w:sz w:val="22"/>
                <w:szCs w:val="22"/>
              </w:rPr>
              <w:t>Agreed by Governing Body</w:t>
            </w:r>
          </w:p>
        </w:tc>
        <w:tc>
          <w:tcPr>
            <w:tcW w:w="4474" w:type="dxa"/>
            <w:vAlign w:val="center"/>
          </w:tcPr>
          <w:p w14:paraId="7E28743B" w14:textId="77777777" w:rsidR="007F492C" w:rsidRPr="00061DB4" w:rsidRDefault="007F492C" w:rsidP="007F492C">
            <w:pPr>
              <w:widowControl w:val="0"/>
              <w:tabs>
                <w:tab w:val="center" w:pos="5040"/>
              </w:tabs>
              <w:ind w:right="34"/>
              <w:rPr>
                <w:rFonts w:ascii="Arial" w:hAnsi="Arial" w:cs="Arial"/>
                <w:sz w:val="22"/>
                <w:szCs w:val="22"/>
              </w:rPr>
            </w:pPr>
            <w:r>
              <w:rPr>
                <w:rFonts w:ascii="Arial" w:hAnsi="Arial" w:cs="Arial"/>
                <w:sz w:val="22"/>
                <w:szCs w:val="22"/>
              </w:rPr>
              <w:t>1</w:t>
            </w:r>
            <w:r w:rsidRPr="00003B17">
              <w:rPr>
                <w:rFonts w:ascii="Arial" w:hAnsi="Arial" w:cs="Arial"/>
                <w:sz w:val="22"/>
                <w:szCs w:val="22"/>
                <w:vertAlign w:val="superscript"/>
              </w:rPr>
              <w:t>st</w:t>
            </w:r>
            <w:r>
              <w:rPr>
                <w:rFonts w:ascii="Arial" w:hAnsi="Arial" w:cs="Arial"/>
                <w:sz w:val="22"/>
                <w:szCs w:val="22"/>
              </w:rPr>
              <w:t xml:space="preserve"> October 2020</w:t>
            </w:r>
          </w:p>
        </w:tc>
      </w:tr>
      <w:tr w:rsidR="007F492C" w:rsidRPr="00061DB4" w14:paraId="4CA1C44D" w14:textId="77777777" w:rsidTr="007F492C">
        <w:trPr>
          <w:trHeight w:hRule="exact" w:val="282"/>
        </w:trPr>
        <w:tc>
          <w:tcPr>
            <w:tcW w:w="3034" w:type="dxa"/>
            <w:tcBorders>
              <w:bottom w:val="single" w:sz="4" w:space="0" w:color="auto"/>
            </w:tcBorders>
            <w:vAlign w:val="center"/>
          </w:tcPr>
          <w:p w14:paraId="27377008" w14:textId="77777777" w:rsidR="007F492C" w:rsidRPr="00061DB4" w:rsidRDefault="007F492C" w:rsidP="007F492C">
            <w:pPr>
              <w:widowControl w:val="0"/>
              <w:tabs>
                <w:tab w:val="center" w:pos="5040"/>
              </w:tabs>
              <w:ind w:right="284"/>
              <w:rPr>
                <w:rFonts w:ascii="Arial" w:hAnsi="Arial" w:cs="Arial"/>
                <w:sz w:val="22"/>
                <w:szCs w:val="22"/>
              </w:rPr>
            </w:pPr>
            <w:r w:rsidRPr="00061DB4">
              <w:rPr>
                <w:rFonts w:ascii="Arial" w:hAnsi="Arial" w:cs="Arial"/>
                <w:sz w:val="22"/>
                <w:szCs w:val="22"/>
              </w:rPr>
              <w:t>Review Date</w:t>
            </w:r>
          </w:p>
        </w:tc>
        <w:tc>
          <w:tcPr>
            <w:tcW w:w="4474" w:type="dxa"/>
            <w:vAlign w:val="center"/>
          </w:tcPr>
          <w:p w14:paraId="14D1B88D" w14:textId="77777777" w:rsidR="007F492C" w:rsidRPr="00061DB4" w:rsidRDefault="007F492C" w:rsidP="007F492C">
            <w:pPr>
              <w:widowControl w:val="0"/>
              <w:tabs>
                <w:tab w:val="center" w:pos="5040"/>
              </w:tabs>
              <w:rPr>
                <w:rFonts w:ascii="Arial" w:hAnsi="Arial" w:cs="Arial"/>
                <w:sz w:val="22"/>
                <w:szCs w:val="22"/>
              </w:rPr>
            </w:pPr>
            <w:r>
              <w:rPr>
                <w:rFonts w:ascii="Arial" w:hAnsi="Arial" w:cs="Arial"/>
                <w:sz w:val="22"/>
                <w:szCs w:val="22"/>
              </w:rPr>
              <w:t>July 2023</w:t>
            </w:r>
          </w:p>
        </w:tc>
      </w:tr>
    </w:tbl>
    <w:p w14:paraId="227CD43B" w14:textId="77777777" w:rsidR="006B450C" w:rsidRPr="00C757A7" w:rsidRDefault="006B450C" w:rsidP="00C757A7">
      <w:pPr>
        <w:widowControl w:val="0"/>
        <w:spacing w:after="120"/>
        <w:rPr>
          <w:rFonts w:ascii="Arial" w:hAnsi="Arial" w:cs="Arial"/>
          <w:sz w:val="22"/>
          <w:szCs w:val="22"/>
        </w:rPr>
      </w:pPr>
    </w:p>
    <w:p w14:paraId="29E69DBF" w14:textId="77777777" w:rsidR="006B450C" w:rsidRPr="00C757A7" w:rsidRDefault="006B450C" w:rsidP="00C757A7">
      <w:pPr>
        <w:widowControl w:val="0"/>
        <w:spacing w:after="120"/>
        <w:rPr>
          <w:rFonts w:ascii="Arial" w:hAnsi="Arial" w:cs="Arial"/>
          <w:sz w:val="22"/>
          <w:szCs w:val="22"/>
        </w:rPr>
      </w:pPr>
    </w:p>
    <w:p w14:paraId="0F3E78B7" w14:textId="77777777" w:rsidR="006B450C" w:rsidRPr="00C757A7" w:rsidRDefault="006B450C" w:rsidP="00C757A7">
      <w:pPr>
        <w:widowControl w:val="0"/>
        <w:spacing w:after="120"/>
        <w:rPr>
          <w:rFonts w:ascii="Arial" w:hAnsi="Arial" w:cs="Arial"/>
          <w:sz w:val="22"/>
          <w:szCs w:val="22"/>
        </w:rPr>
      </w:pPr>
    </w:p>
    <w:p w14:paraId="6AA9AD2A" w14:textId="77777777" w:rsidR="006B450C" w:rsidRPr="00C757A7" w:rsidRDefault="006B450C" w:rsidP="00C757A7">
      <w:pPr>
        <w:widowControl w:val="0"/>
        <w:spacing w:after="120"/>
        <w:rPr>
          <w:rFonts w:ascii="Arial" w:hAnsi="Arial" w:cs="Arial"/>
          <w:sz w:val="22"/>
          <w:szCs w:val="22"/>
        </w:rPr>
      </w:pPr>
    </w:p>
    <w:p w14:paraId="387E2F28" w14:textId="77777777" w:rsidR="00133AEE" w:rsidRPr="00C757A7" w:rsidRDefault="00133AEE" w:rsidP="00C757A7">
      <w:pPr>
        <w:widowControl w:val="0"/>
        <w:spacing w:after="120"/>
        <w:rPr>
          <w:rFonts w:ascii="Arial" w:eastAsiaTheme="minorEastAsia" w:hAnsi="Arial" w:cs="Arial"/>
          <w:sz w:val="22"/>
          <w:szCs w:val="22"/>
        </w:rPr>
      </w:pPr>
    </w:p>
    <w:p w14:paraId="1841E49D" w14:textId="4D551B55" w:rsidR="006B450C" w:rsidRPr="00C757A7" w:rsidRDefault="006B450C" w:rsidP="00C757A7">
      <w:pPr>
        <w:widowControl w:val="0"/>
        <w:spacing w:after="120"/>
        <w:rPr>
          <w:rFonts w:ascii="Arial" w:hAnsi="Arial" w:cs="Arial"/>
          <w:sz w:val="22"/>
          <w:szCs w:val="22"/>
        </w:rPr>
      </w:pPr>
      <w:r w:rsidRPr="00C757A7">
        <w:rPr>
          <w:rFonts w:ascii="Arial" w:hAnsi="Arial" w:cs="Arial"/>
          <w:b/>
          <w:bCs/>
          <w:sz w:val="22"/>
          <w:szCs w:val="22"/>
        </w:rPr>
        <w:t>Appendix A</w:t>
      </w:r>
      <w:r w:rsidRPr="00C757A7">
        <w:rPr>
          <w:rFonts w:ascii="Arial" w:hAnsi="Arial" w:cs="Arial"/>
          <w:sz w:val="22"/>
          <w:szCs w:val="22"/>
        </w:rPr>
        <w:t xml:space="preserve"> - Families new to the School</w:t>
      </w:r>
    </w:p>
    <w:p w14:paraId="32EC1E66" w14:textId="77777777" w:rsidR="006B450C" w:rsidRPr="00C757A7" w:rsidRDefault="006B450C" w:rsidP="00C757A7">
      <w:pPr>
        <w:widowControl w:val="0"/>
        <w:spacing w:after="120"/>
        <w:rPr>
          <w:rFonts w:ascii="Arial" w:hAnsi="Arial" w:cs="Arial"/>
          <w:sz w:val="22"/>
          <w:szCs w:val="22"/>
        </w:rPr>
      </w:pPr>
    </w:p>
    <w:p w14:paraId="67072940" w14:textId="77777777" w:rsidR="00E9095C" w:rsidRPr="00C757A7" w:rsidRDefault="00E9095C" w:rsidP="00C757A7">
      <w:pPr>
        <w:widowControl w:val="0"/>
        <w:spacing w:after="120"/>
        <w:rPr>
          <w:rFonts w:ascii="Arial" w:hAnsi="Arial" w:cs="Arial"/>
          <w:sz w:val="22"/>
          <w:szCs w:val="22"/>
        </w:rPr>
      </w:pPr>
    </w:p>
    <w:p w14:paraId="2756EDD9" w14:textId="18C67A6F"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Dear Parents/</w:t>
      </w:r>
      <w:r w:rsidR="00E9095C" w:rsidRPr="00C757A7">
        <w:rPr>
          <w:rFonts w:ascii="Arial" w:hAnsi="Arial" w:cs="Arial"/>
          <w:sz w:val="22"/>
          <w:szCs w:val="22"/>
        </w:rPr>
        <w:t xml:space="preserve"> </w:t>
      </w:r>
      <w:r w:rsidRPr="00C757A7">
        <w:rPr>
          <w:rFonts w:ascii="Arial" w:hAnsi="Arial" w:cs="Arial"/>
          <w:sz w:val="22"/>
          <w:szCs w:val="22"/>
        </w:rPr>
        <w:t>Carers</w:t>
      </w:r>
      <w:r w:rsidR="00E9095C" w:rsidRPr="00C757A7">
        <w:rPr>
          <w:rFonts w:ascii="Arial" w:hAnsi="Arial" w:cs="Arial"/>
          <w:sz w:val="22"/>
          <w:szCs w:val="22"/>
        </w:rPr>
        <w:t>,</w:t>
      </w:r>
      <w:r w:rsidRPr="00C757A7">
        <w:rPr>
          <w:rFonts w:ascii="Arial" w:hAnsi="Arial" w:cs="Arial"/>
          <w:sz w:val="22"/>
          <w:szCs w:val="22"/>
        </w:rPr>
        <w:t xml:space="preserve"> </w:t>
      </w:r>
    </w:p>
    <w:p w14:paraId="4CEF598D" w14:textId="77777777" w:rsidR="006B450C" w:rsidRPr="00C757A7" w:rsidRDefault="006B450C" w:rsidP="00C757A7">
      <w:pPr>
        <w:widowControl w:val="0"/>
        <w:spacing w:after="120"/>
        <w:rPr>
          <w:rFonts w:ascii="Arial" w:hAnsi="Arial" w:cs="Arial"/>
          <w:sz w:val="22"/>
          <w:szCs w:val="22"/>
        </w:rPr>
      </w:pPr>
    </w:p>
    <w:p w14:paraId="154B4726" w14:textId="77777777" w:rsidR="006B450C" w:rsidRPr="00C757A7" w:rsidRDefault="006B450C" w:rsidP="00C757A7">
      <w:pPr>
        <w:widowControl w:val="0"/>
        <w:spacing w:after="120"/>
        <w:rPr>
          <w:rFonts w:ascii="Arial" w:hAnsi="Arial" w:cs="Arial"/>
          <w:sz w:val="22"/>
          <w:szCs w:val="22"/>
        </w:rPr>
      </w:pPr>
    </w:p>
    <w:p w14:paraId="03F536E1" w14:textId="43B610F7" w:rsidR="006B450C" w:rsidRPr="00322A35" w:rsidRDefault="006B450C" w:rsidP="00C757A7">
      <w:pPr>
        <w:widowControl w:val="0"/>
        <w:spacing w:after="120"/>
        <w:rPr>
          <w:rFonts w:ascii="Arial" w:hAnsi="Arial" w:cs="Arial"/>
          <w:b/>
          <w:sz w:val="22"/>
          <w:szCs w:val="22"/>
        </w:rPr>
      </w:pPr>
      <w:r w:rsidRPr="00322A35">
        <w:rPr>
          <w:rFonts w:ascii="Arial" w:hAnsi="Arial" w:cs="Arial"/>
          <w:b/>
          <w:sz w:val="22"/>
          <w:szCs w:val="22"/>
        </w:rPr>
        <w:t>School Meals Nursery</w:t>
      </w:r>
    </w:p>
    <w:p w14:paraId="2BFBDE71" w14:textId="77777777" w:rsidR="00E9095C" w:rsidRPr="00C757A7" w:rsidRDefault="006B450C" w:rsidP="00C757A7">
      <w:pPr>
        <w:widowControl w:val="0"/>
        <w:spacing w:after="120"/>
        <w:rPr>
          <w:rFonts w:ascii="Arial" w:hAnsi="Arial" w:cs="Arial"/>
          <w:sz w:val="22"/>
          <w:szCs w:val="22"/>
        </w:rPr>
      </w:pPr>
      <w:r w:rsidRPr="00C757A7">
        <w:rPr>
          <w:rFonts w:ascii="Arial" w:hAnsi="Arial" w:cs="Arial"/>
          <w:sz w:val="22"/>
          <w:szCs w:val="22"/>
        </w:rPr>
        <w:t xml:space="preserve">This letter is to advise you about school meals at XXXXXX School. </w:t>
      </w:r>
    </w:p>
    <w:p w14:paraId="05F8F227" w14:textId="77777777" w:rsidR="00E9095C" w:rsidRPr="00C757A7" w:rsidRDefault="006B450C" w:rsidP="00C757A7">
      <w:pPr>
        <w:widowControl w:val="0"/>
        <w:spacing w:after="120"/>
        <w:rPr>
          <w:rFonts w:ascii="Arial" w:hAnsi="Arial" w:cs="Arial"/>
          <w:sz w:val="22"/>
          <w:szCs w:val="22"/>
        </w:rPr>
      </w:pPr>
      <w:r w:rsidRPr="00C757A7">
        <w:rPr>
          <w:rFonts w:ascii="Arial" w:hAnsi="Arial" w:cs="Arial"/>
          <w:sz w:val="22"/>
          <w:szCs w:val="22"/>
        </w:rPr>
        <w:t>School meals are available for all children attending our school</w:t>
      </w:r>
      <w:r w:rsidR="00E9095C" w:rsidRPr="00C757A7">
        <w:rPr>
          <w:rFonts w:ascii="Arial" w:hAnsi="Arial" w:cs="Arial"/>
          <w:sz w:val="22"/>
          <w:szCs w:val="22"/>
        </w:rPr>
        <w:t>,</w:t>
      </w:r>
      <w:r w:rsidRPr="00C757A7">
        <w:rPr>
          <w:rFonts w:ascii="Arial" w:hAnsi="Arial" w:cs="Arial"/>
          <w:sz w:val="22"/>
          <w:szCs w:val="22"/>
        </w:rPr>
        <w:t xml:space="preserve"> although you may provide a packed lunch for your child if you wish. </w:t>
      </w:r>
    </w:p>
    <w:p w14:paraId="4BE903C8" w14:textId="7B88F04A"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 xml:space="preserve">We offer a </w:t>
      </w:r>
      <w:r w:rsidR="00E9095C" w:rsidRPr="00C757A7">
        <w:rPr>
          <w:rFonts w:ascii="Arial" w:hAnsi="Arial" w:cs="Arial"/>
          <w:sz w:val="22"/>
          <w:szCs w:val="22"/>
        </w:rPr>
        <w:t>healthy</w:t>
      </w:r>
      <w:r w:rsidRPr="00C757A7">
        <w:rPr>
          <w:rFonts w:ascii="Arial" w:hAnsi="Arial" w:cs="Arial"/>
          <w:sz w:val="22"/>
          <w:szCs w:val="22"/>
        </w:rPr>
        <w:t xml:space="preserve"> menu (</w:t>
      </w:r>
      <w:r w:rsidR="00E9095C" w:rsidRPr="00C757A7">
        <w:rPr>
          <w:rFonts w:ascii="Arial" w:hAnsi="Arial" w:cs="Arial"/>
          <w:sz w:val="22"/>
          <w:szCs w:val="22"/>
        </w:rPr>
        <w:t>with halal</w:t>
      </w:r>
      <w:r w:rsidRPr="00C757A7">
        <w:rPr>
          <w:rFonts w:ascii="Arial" w:hAnsi="Arial" w:cs="Arial"/>
          <w:sz w:val="22"/>
          <w:szCs w:val="22"/>
        </w:rPr>
        <w:t xml:space="preserve"> and vegetarian</w:t>
      </w:r>
      <w:r w:rsidR="00E9095C" w:rsidRPr="00C757A7">
        <w:rPr>
          <w:rFonts w:ascii="Arial" w:hAnsi="Arial" w:cs="Arial"/>
          <w:sz w:val="22"/>
          <w:szCs w:val="22"/>
        </w:rPr>
        <w:t xml:space="preserve"> options</w:t>
      </w:r>
      <w:r w:rsidRPr="00C757A7">
        <w:rPr>
          <w:rFonts w:ascii="Arial" w:hAnsi="Arial" w:cs="Arial"/>
          <w:sz w:val="22"/>
          <w:szCs w:val="22"/>
        </w:rPr>
        <w:t xml:space="preserve">) which is on a rolling </w:t>
      </w:r>
      <w:proofErr w:type="gramStart"/>
      <w:r w:rsidR="00E9095C" w:rsidRPr="00C757A7">
        <w:rPr>
          <w:rFonts w:ascii="Arial" w:hAnsi="Arial" w:cs="Arial"/>
          <w:sz w:val="22"/>
          <w:szCs w:val="22"/>
        </w:rPr>
        <w:t>2</w:t>
      </w:r>
      <w:r w:rsidRPr="00C757A7">
        <w:rPr>
          <w:rFonts w:ascii="Arial" w:hAnsi="Arial" w:cs="Arial"/>
          <w:sz w:val="22"/>
          <w:szCs w:val="22"/>
        </w:rPr>
        <w:t xml:space="preserve"> week</w:t>
      </w:r>
      <w:proofErr w:type="gramEnd"/>
      <w:r w:rsidRPr="00C757A7">
        <w:rPr>
          <w:rFonts w:ascii="Arial" w:hAnsi="Arial" w:cs="Arial"/>
          <w:sz w:val="22"/>
          <w:szCs w:val="22"/>
        </w:rPr>
        <w:t xml:space="preserve"> cycle and is changed in April and October. The menu is devised in accordance with healthy nutritional standards which the school actively promotes. </w:t>
      </w:r>
    </w:p>
    <w:p w14:paraId="4542FEED" w14:textId="77777777" w:rsidR="006B450C" w:rsidRPr="00C757A7" w:rsidRDefault="006B450C" w:rsidP="00C757A7">
      <w:pPr>
        <w:widowControl w:val="0"/>
        <w:spacing w:after="120"/>
        <w:rPr>
          <w:rFonts w:ascii="Arial" w:hAnsi="Arial" w:cs="Arial"/>
          <w:sz w:val="22"/>
          <w:szCs w:val="22"/>
        </w:rPr>
      </w:pPr>
    </w:p>
    <w:p w14:paraId="363A99D3" w14:textId="77777777"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 xml:space="preserve">The cost for meals currently is £2.00 a day (£10.00 per week) and must be paid for in advance by cash or cheque at the school office; there is no limit on the number of weeks you can pay for in advance. Receipts are given for all payments. Any changes to the cost of school meals will be published in the school newsletter and sent out by text message. </w:t>
      </w:r>
    </w:p>
    <w:p w14:paraId="012BF153" w14:textId="77777777" w:rsidR="006B450C" w:rsidRPr="00C757A7" w:rsidRDefault="006B450C" w:rsidP="00C757A7">
      <w:pPr>
        <w:widowControl w:val="0"/>
        <w:spacing w:after="120"/>
        <w:rPr>
          <w:rFonts w:ascii="Arial" w:hAnsi="Arial" w:cs="Arial"/>
          <w:sz w:val="22"/>
          <w:szCs w:val="22"/>
        </w:rPr>
      </w:pPr>
    </w:p>
    <w:p w14:paraId="0DD59D13" w14:textId="77777777"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If you are in receipt of the following benefits, your child may be eligible for free school meals:</w:t>
      </w:r>
    </w:p>
    <w:p w14:paraId="56F7A3EA" w14:textId="77777777" w:rsidR="006B450C" w:rsidRPr="00C757A7" w:rsidRDefault="006B450C" w:rsidP="00C757A7">
      <w:pPr>
        <w:widowControl w:val="0"/>
        <w:spacing w:after="120"/>
        <w:rPr>
          <w:rFonts w:ascii="Arial" w:hAnsi="Arial" w:cs="Arial"/>
          <w:sz w:val="22"/>
          <w:szCs w:val="22"/>
        </w:rPr>
      </w:pPr>
    </w:p>
    <w:p w14:paraId="75582E52" w14:textId="1ECA6821" w:rsidR="006B450C" w:rsidRPr="00C757A7" w:rsidRDefault="006B450C" w:rsidP="00C757A7">
      <w:pPr>
        <w:pStyle w:val="ListParagraph"/>
        <w:widowControl w:val="0"/>
        <w:numPr>
          <w:ilvl w:val="0"/>
          <w:numId w:val="6"/>
        </w:numPr>
        <w:spacing w:after="120"/>
        <w:rPr>
          <w:rFonts w:ascii="Arial" w:hAnsi="Arial" w:cs="Arial"/>
          <w:sz w:val="22"/>
          <w:szCs w:val="22"/>
        </w:rPr>
      </w:pPr>
      <w:r w:rsidRPr="00C757A7">
        <w:rPr>
          <w:rFonts w:ascii="Arial" w:hAnsi="Arial" w:cs="Arial"/>
          <w:sz w:val="22"/>
          <w:szCs w:val="22"/>
        </w:rPr>
        <w:t>Income Support</w:t>
      </w:r>
    </w:p>
    <w:p w14:paraId="52F5EDEF" w14:textId="362C8C5D" w:rsidR="006B450C" w:rsidRPr="00C757A7" w:rsidRDefault="006B450C" w:rsidP="00C757A7">
      <w:pPr>
        <w:pStyle w:val="ListParagraph"/>
        <w:widowControl w:val="0"/>
        <w:numPr>
          <w:ilvl w:val="0"/>
          <w:numId w:val="6"/>
        </w:numPr>
        <w:spacing w:after="120"/>
        <w:rPr>
          <w:rFonts w:ascii="Arial" w:hAnsi="Arial" w:cs="Arial"/>
          <w:sz w:val="22"/>
          <w:szCs w:val="22"/>
        </w:rPr>
      </w:pPr>
      <w:r w:rsidRPr="00C757A7">
        <w:rPr>
          <w:rFonts w:ascii="Arial" w:hAnsi="Arial" w:cs="Arial"/>
          <w:sz w:val="22"/>
          <w:szCs w:val="22"/>
        </w:rPr>
        <w:t>income-based Jobseeker’s Allowance</w:t>
      </w:r>
    </w:p>
    <w:p w14:paraId="3FB5C443" w14:textId="68230A6B" w:rsidR="006B450C" w:rsidRPr="00C757A7" w:rsidRDefault="006B450C" w:rsidP="00C757A7">
      <w:pPr>
        <w:pStyle w:val="ListParagraph"/>
        <w:widowControl w:val="0"/>
        <w:numPr>
          <w:ilvl w:val="0"/>
          <w:numId w:val="6"/>
        </w:numPr>
        <w:spacing w:after="120"/>
        <w:rPr>
          <w:rFonts w:ascii="Arial" w:hAnsi="Arial" w:cs="Arial"/>
          <w:sz w:val="22"/>
          <w:szCs w:val="22"/>
        </w:rPr>
      </w:pPr>
      <w:r w:rsidRPr="00C757A7">
        <w:rPr>
          <w:rFonts w:ascii="Arial" w:hAnsi="Arial" w:cs="Arial"/>
          <w:sz w:val="22"/>
          <w:szCs w:val="22"/>
        </w:rPr>
        <w:t>income-related Employment and Support Allowance</w:t>
      </w:r>
    </w:p>
    <w:p w14:paraId="3B372165" w14:textId="77043293" w:rsidR="006B450C" w:rsidRPr="00C757A7" w:rsidRDefault="006B450C" w:rsidP="00C757A7">
      <w:pPr>
        <w:pStyle w:val="ListParagraph"/>
        <w:widowControl w:val="0"/>
        <w:numPr>
          <w:ilvl w:val="0"/>
          <w:numId w:val="6"/>
        </w:numPr>
        <w:spacing w:after="120"/>
        <w:rPr>
          <w:rFonts w:ascii="Arial" w:hAnsi="Arial" w:cs="Arial"/>
          <w:sz w:val="22"/>
          <w:szCs w:val="22"/>
        </w:rPr>
      </w:pPr>
      <w:r w:rsidRPr="00C757A7">
        <w:rPr>
          <w:rFonts w:ascii="Arial" w:hAnsi="Arial" w:cs="Arial"/>
          <w:sz w:val="22"/>
          <w:szCs w:val="22"/>
        </w:rPr>
        <w:t>support under Part VI of the Immigration and Asylum Act 1999</w:t>
      </w:r>
    </w:p>
    <w:p w14:paraId="4D08FE7A" w14:textId="53C85674" w:rsidR="006B450C" w:rsidRPr="00C757A7" w:rsidRDefault="006B450C" w:rsidP="00C757A7">
      <w:pPr>
        <w:pStyle w:val="ListParagraph"/>
        <w:widowControl w:val="0"/>
        <w:numPr>
          <w:ilvl w:val="0"/>
          <w:numId w:val="6"/>
        </w:numPr>
        <w:spacing w:after="120"/>
        <w:rPr>
          <w:rFonts w:ascii="Arial" w:hAnsi="Arial" w:cs="Arial"/>
          <w:sz w:val="22"/>
          <w:szCs w:val="22"/>
        </w:rPr>
      </w:pPr>
      <w:r w:rsidRPr="00C757A7">
        <w:rPr>
          <w:rFonts w:ascii="Arial" w:hAnsi="Arial" w:cs="Arial"/>
          <w:sz w:val="22"/>
          <w:szCs w:val="22"/>
        </w:rPr>
        <w:t>the guaranteed element of Pension Credit</w:t>
      </w:r>
    </w:p>
    <w:p w14:paraId="6D175F8A" w14:textId="2F81D2A4" w:rsidR="006B450C" w:rsidRPr="00C757A7" w:rsidRDefault="006B450C" w:rsidP="00C757A7">
      <w:pPr>
        <w:pStyle w:val="ListParagraph"/>
        <w:widowControl w:val="0"/>
        <w:numPr>
          <w:ilvl w:val="0"/>
          <w:numId w:val="6"/>
        </w:numPr>
        <w:spacing w:after="120"/>
        <w:rPr>
          <w:rFonts w:ascii="Arial" w:hAnsi="Arial" w:cs="Arial"/>
          <w:sz w:val="22"/>
          <w:szCs w:val="22"/>
        </w:rPr>
      </w:pPr>
      <w:r w:rsidRPr="00C757A7">
        <w:rPr>
          <w:rFonts w:ascii="Arial" w:hAnsi="Arial" w:cs="Arial"/>
          <w:sz w:val="22"/>
          <w:szCs w:val="22"/>
        </w:rPr>
        <w:t>Child Tax Credit (provided you’re not also entitled to Working Tax Credit and have an annual gross income of no more than £16,190)</w:t>
      </w:r>
    </w:p>
    <w:p w14:paraId="34B92D71" w14:textId="5C9D5CFE" w:rsidR="006B450C" w:rsidRPr="00C757A7" w:rsidRDefault="006B450C" w:rsidP="00C757A7">
      <w:pPr>
        <w:pStyle w:val="ListParagraph"/>
        <w:widowControl w:val="0"/>
        <w:numPr>
          <w:ilvl w:val="0"/>
          <w:numId w:val="6"/>
        </w:numPr>
        <w:spacing w:after="120"/>
        <w:rPr>
          <w:rFonts w:ascii="Arial" w:hAnsi="Arial" w:cs="Arial"/>
          <w:sz w:val="22"/>
          <w:szCs w:val="22"/>
        </w:rPr>
      </w:pPr>
      <w:r w:rsidRPr="00C757A7">
        <w:rPr>
          <w:rFonts w:ascii="Arial" w:hAnsi="Arial" w:cs="Arial"/>
          <w:sz w:val="22"/>
          <w:szCs w:val="22"/>
        </w:rPr>
        <w:t>Working Tax Credit run-on - paid for 4 weeks after you stop qualifying for Working Tax Credit</w:t>
      </w:r>
    </w:p>
    <w:p w14:paraId="3F1108B7" w14:textId="5969BF7D" w:rsidR="006B450C" w:rsidRPr="00C757A7" w:rsidRDefault="006B450C" w:rsidP="00C757A7">
      <w:pPr>
        <w:pStyle w:val="ListParagraph"/>
        <w:widowControl w:val="0"/>
        <w:numPr>
          <w:ilvl w:val="0"/>
          <w:numId w:val="6"/>
        </w:numPr>
        <w:spacing w:after="120"/>
        <w:rPr>
          <w:rFonts w:ascii="Arial" w:hAnsi="Arial" w:cs="Arial"/>
          <w:sz w:val="22"/>
          <w:szCs w:val="22"/>
        </w:rPr>
      </w:pPr>
      <w:r w:rsidRPr="00C757A7">
        <w:rPr>
          <w:rFonts w:ascii="Arial" w:hAnsi="Arial" w:cs="Arial"/>
          <w:sz w:val="22"/>
          <w:szCs w:val="22"/>
        </w:rPr>
        <w:t>Universal Credit - if you apply on or after 1 April 2018 your household income must be less than £7,400 a year (after tax and not including any benefits you get)</w:t>
      </w:r>
    </w:p>
    <w:p w14:paraId="0B8824F5" w14:textId="77777777" w:rsidR="006B450C" w:rsidRPr="00C757A7" w:rsidRDefault="006B450C" w:rsidP="00C757A7">
      <w:pPr>
        <w:widowControl w:val="0"/>
        <w:spacing w:after="120"/>
        <w:rPr>
          <w:rFonts w:ascii="Arial" w:hAnsi="Arial" w:cs="Arial"/>
          <w:sz w:val="22"/>
          <w:szCs w:val="22"/>
        </w:rPr>
      </w:pPr>
    </w:p>
    <w:p w14:paraId="00FE81A1" w14:textId="77777777" w:rsidR="006B450C" w:rsidRPr="00C757A7" w:rsidRDefault="006B450C" w:rsidP="00C757A7">
      <w:pPr>
        <w:widowControl w:val="0"/>
        <w:spacing w:after="120"/>
        <w:rPr>
          <w:rFonts w:ascii="Arial" w:hAnsi="Arial" w:cs="Arial"/>
          <w:sz w:val="22"/>
          <w:szCs w:val="22"/>
        </w:rPr>
      </w:pPr>
    </w:p>
    <w:p w14:paraId="3EBFC0ED" w14:textId="345A25D2"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If you would like to apply for f</w:t>
      </w:r>
      <w:r w:rsidR="00E9095C" w:rsidRPr="00C757A7">
        <w:rPr>
          <w:rFonts w:ascii="Arial" w:hAnsi="Arial" w:cs="Arial"/>
          <w:sz w:val="22"/>
          <w:szCs w:val="22"/>
        </w:rPr>
        <w:t>r</w:t>
      </w:r>
      <w:r w:rsidRPr="00C757A7">
        <w:rPr>
          <w:rFonts w:ascii="Arial" w:hAnsi="Arial" w:cs="Arial"/>
          <w:sz w:val="22"/>
          <w:szCs w:val="22"/>
        </w:rPr>
        <w:t xml:space="preserve">ee school </w:t>
      </w:r>
      <w:proofErr w:type="gramStart"/>
      <w:r w:rsidRPr="00C757A7">
        <w:rPr>
          <w:rFonts w:ascii="Arial" w:hAnsi="Arial" w:cs="Arial"/>
          <w:sz w:val="22"/>
          <w:szCs w:val="22"/>
        </w:rPr>
        <w:t>meals</w:t>
      </w:r>
      <w:proofErr w:type="gramEnd"/>
      <w:r w:rsidRPr="00C757A7">
        <w:rPr>
          <w:rFonts w:ascii="Arial" w:hAnsi="Arial" w:cs="Arial"/>
          <w:sz w:val="22"/>
          <w:szCs w:val="22"/>
        </w:rPr>
        <w:t xml:space="preserve"> please contact the school office for the application form. </w:t>
      </w:r>
    </w:p>
    <w:p w14:paraId="5D5909DB" w14:textId="77777777" w:rsidR="006B450C" w:rsidRPr="00C757A7" w:rsidRDefault="006B450C" w:rsidP="00C757A7">
      <w:pPr>
        <w:widowControl w:val="0"/>
        <w:spacing w:after="120"/>
        <w:rPr>
          <w:rFonts w:ascii="Arial" w:hAnsi="Arial" w:cs="Arial"/>
          <w:sz w:val="22"/>
          <w:szCs w:val="22"/>
        </w:rPr>
      </w:pPr>
    </w:p>
    <w:p w14:paraId="3BDBFFFC" w14:textId="77777777" w:rsidR="006B450C" w:rsidRPr="00C757A7" w:rsidRDefault="006B450C" w:rsidP="00C757A7">
      <w:pPr>
        <w:widowControl w:val="0"/>
        <w:spacing w:after="120"/>
        <w:rPr>
          <w:rFonts w:ascii="Arial" w:hAnsi="Arial" w:cs="Arial"/>
          <w:sz w:val="22"/>
          <w:szCs w:val="22"/>
        </w:rPr>
      </w:pPr>
    </w:p>
    <w:p w14:paraId="01F82FD5" w14:textId="4301B4AC"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 xml:space="preserve">Yours </w:t>
      </w:r>
      <w:r w:rsidR="00E9095C" w:rsidRPr="00C757A7">
        <w:rPr>
          <w:rFonts w:ascii="Arial" w:hAnsi="Arial" w:cs="Arial"/>
          <w:sz w:val="22"/>
          <w:szCs w:val="22"/>
        </w:rPr>
        <w:t>faithfull</w:t>
      </w:r>
      <w:r w:rsidRPr="00C757A7">
        <w:rPr>
          <w:rFonts w:ascii="Arial" w:hAnsi="Arial" w:cs="Arial"/>
          <w:sz w:val="22"/>
          <w:szCs w:val="22"/>
        </w:rPr>
        <w:t xml:space="preserve">y, </w:t>
      </w:r>
    </w:p>
    <w:p w14:paraId="294FA438" w14:textId="77777777" w:rsidR="006B450C" w:rsidRPr="00C757A7" w:rsidRDefault="006B450C" w:rsidP="00C757A7">
      <w:pPr>
        <w:widowControl w:val="0"/>
        <w:spacing w:after="120"/>
        <w:rPr>
          <w:rFonts w:ascii="Arial" w:hAnsi="Arial" w:cs="Arial"/>
          <w:sz w:val="22"/>
          <w:szCs w:val="22"/>
        </w:rPr>
      </w:pPr>
    </w:p>
    <w:p w14:paraId="6F5BC7C4" w14:textId="77777777" w:rsidR="006B450C" w:rsidRPr="00C757A7" w:rsidRDefault="006B450C" w:rsidP="00C757A7">
      <w:pPr>
        <w:widowControl w:val="0"/>
        <w:spacing w:after="120"/>
        <w:rPr>
          <w:rFonts w:ascii="Arial" w:hAnsi="Arial" w:cs="Arial"/>
          <w:sz w:val="22"/>
          <w:szCs w:val="22"/>
        </w:rPr>
      </w:pPr>
    </w:p>
    <w:p w14:paraId="2F0BAFBA" w14:textId="77777777" w:rsidR="006B450C" w:rsidRPr="00C757A7" w:rsidRDefault="006B450C" w:rsidP="00C757A7">
      <w:pPr>
        <w:widowControl w:val="0"/>
        <w:spacing w:after="120"/>
        <w:rPr>
          <w:rFonts w:ascii="Arial" w:hAnsi="Arial" w:cs="Arial"/>
          <w:sz w:val="22"/>
          <w:szCs w:val="22"/>
        </w:rPr>
      </w:pPr>
    </w:p>
    <w:p w14:paraId="6E61406B" w14:textId="69C42E41" w:rsidR="006B450C" w:rsidRPr="00C757A7" w:rsidRDefault="00E9095C" w:rsidP="00C757A7">
      <w:pPr>
        <w:widowControl w:val="0"/>
        <w:spacing w:after="120"/>
        <w:rPr>
          <w:rFonts w:ascii="Arial" w:hAnsi="Arial" w:cs="Arial"/>
          <w:sz w:val="22"/>
          <w:szCs w:val="22"/>
        </w:rPr>
      </w:pPr>
      <w:r w:rsidRPr="00C757A7">
        <w:rPr>
          <w:rFonts w:ascii="Arial" w:hAnsi="Arial" w:cs="Arial"/>
          <w:sz w:val="22"/>
          <w:szCs w:val="22"/>
        </w:rPr>
        <w:t>Federation</w:t>
      </w:r>
      <w:r w:rsidR="006B450C" w:rsidRPr="00C757A7">
        <w:rPr>
          <w:rFonts w:ascii="Arial" w:hAnsi="Arial" w:cs="Arial"/>
          <w:sz w:val="22"/>
          <w:szCs w:val="22"/>
        </w:rPr>
        <w:t xml:space="preserve"> Business Manager</w:t>
      </w:r>
    </w:p>
    <w:p w14:paraId="23F13E83" w14:textId="77777777" w:rsidR="006B450C" w:rsidRPr="00C757A7" w:rsidRDefault="006B450C" w:rsidP="00C757A7">
      <w:pPr>
        <w:widowControl w:val="0"/>
        <w:spacing w:after="120"/>
        <w:rPr>
          <w:rFonts w:ascii="Arial" w:hAnsi="Arial" w:cs="Arial"/>
          <w:sz w:val="22"/>
          <w:szCs w:val="22"/>
        </w:rPr>
      </w:pPr>
    </w:p>
    <w:p w14:paraId="76B5ABA0" w14:textId="77777777" w:rsidR="006B450C" w:rsidRPr="00C757A7" w:rsidRDefault="006B450C" w:rsidP="00C757A7">
      <w:pPr>
        <w:widowControl w:val="0"/>
        <w:spacing w:after="120"/>
        <w:rPr>
          <w:rFonts w:ascii="Arial" w:hAnsi="Arial" w:cs="Arial"/>
          <w:sz w:val="22"/>
          <w:szCs w:val="22"/>
        </w:rPr>
      </w:pPr>
      <w:r w:rsidRPr="00C757A7">
        <w:rPr>
          <w:rFonts w:ascii="Arial" w:hAnsi="Arial" w:cs="Arial"/>
          <w:b/>
          <w:bCs/>
          <w:sz w:val="22"/>
          <w:szCs w:val="22"/>
        </w:rPr>
        <w:t>Appendix B</w:t>
      </w:r>
      <w:r w:rsidRPr="00C757A7">
        <w:rPr>
          <w:rFonts w:ascii="Arial" w:hAnsi="Arial" w:cs="Arial"/>
          <w:sz w:val="22"/>
          <w:szCs w:val="22"/>
        </w:rPr>
        <w:t xml:space="preserve"> – If no payment has been received after text messages</w:t>
      </w:r>
    </w:p>
    <w:p w14:paraId="32861EA6" w14:textId="77777777" w:rsidR="006B450C" w:rsidRPr="00C757A7" w:rsidRDefault="006B450C" w:rsidP="00C757A7">
      <w:pPr>
        <w:widowControl w:val="0"/>
        <w:spacing w:after="120"/>
        <w:rPr>
          <w:rFonts w:ascii="Arial" w:hAnsi="Arial" w:cs="Arial"/>
          <w:sz w:val="22"/>
          <w:szCs w:val="22"/>
        </w:rPr>
      </w:pPr>
    </w:p>
    <w:p w14:paraId="5E529427" w14:textId="77777777" w:rsidR="006B450C" w:rsidRPr="00C757A7" w:rsidRDefault="006B450C" w:rsidP="00C757A7">
      <w:pPr>
        <w:widowControl w:val="0"/>
        <w:spacing w:after="120"/>
        <w:rPr>
          <w:rFonts w:ascii="Arial" w:hAnsi="Arial" w:cs="Arial"/>
          <w:sz w:val="22"/>
          <w:szCs w:val="22"/>
        </w:rPr>
      </w:pPr>
    </w:p>
    <w:p w14:paraId="210A91CF" w14:textId="77777777" w:rsidR="00133AEE" w:rsidRPr="00C757A7" w:rsidRDefault="00133AEE" w:rsidP="00C757A7">
      <w:pPr>
        <w:widowControl w:val="0"/>
        <w:spacing w:after="120"/>
        <w:rPr>
          <w:rFonts w:ascii="Arial" w:hAnsi="Arial" w:cs="Arial"/>
          <w:sz w:val="22"/>
          <w:szCs w:val="22"/>
        </w:rPr>
      </w:pPr>
    </w:p>
    <w:p w14:paraId="2D886C6C" w14:textId="77777777" w:rsidR="00133AEE" w:rsidRPr="00C757A7" w:rsidRDefault="00133AEE" w:rsidP="00C757A7">
      <w:pPr>
        <w:widowControl w:val="0"/>
        <w:spacing w:after="120"/>
        <w:rPr>
          <w:rFonts w:ascii="Arial" w:hAnsi="Arial" w:cs="Arial"/>
          <w:sz w:val="22"/>
          <w:szCs w:val="22"/>
        </w:rPr>
      </w:pPr>
    </w:p>
    <w:p w14:paraId="65B423E1" w14:textId="77777777" w:rsidR="00133AEE" w:rsidRPr="00C757A7" w:rsidRDefault="00133AEE" w:rsidP="00C757A7">
      <w:pPr>
        <w:widowControl w:val="0"/>
        <w:spacing w:after="120"/>
        <w:rPr>
          <w:rFonts w:ascii="Arial" w:hAnsi="Arial" w:cs="Arial"/>
          <w:sz w:val="22"/>
          <w:szCs w:val="22"/>
        </w:rPr>
      </w:pPr>
    </w:p>
    <w:p w14:paraId="4AD154DD" w14:textId="77777777" w:rsidR="00133AEE" w:rsidRPr="00C757A7" w:rsidRDefault="00133AEE" w:rsidP="00C757A7">
      <w:pPr>
        <w:widowControl w:val="0"/>
        <w:spacing w:after="120"/>
        <w:rPr>
          <w:rFonts w:ascii="Arial" w:hAnsi="Arial" w:cs="Arial"/>
          <w:sz w:val="22"/>
          <w:szCs w:val="22"/>
        </w:rPr>
      </w:pPr>
    </w:p>
    <w:p w14:paraId="5BB1923A" w14:textId="77777777" w:rsidR="006B450C" w:rsidRPr="00C757A7" w:rsidRDefault="006B450C" w:rsidP="00C757A7">
      <w:pPr>
        <w:widowControl w:val="0"/>
        <w:spacing w:after="120"/>
        <w:rPr>
          <w:rFonts w:ascii="Arial" w:hAnsi="Arial" w:cs="Arial"/>
          <w:sz w:val="22"/>
          <w:szCs w:val="22"/>
        </w:rPr>
      </w:pPr>
    </w:p>
    <w:p w14:paraId="4643A325" w14:textId="77777777"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 xml:space="preserve">Dear </w:t>
      </w:r>
    </w:p>
    <w:p w14:paraId="2BD6A7BF" w14:textId="77777777" w:rsidR="006B450C" w:rsidRPr="00C757A7" w:rsidRDefault="006B450C" w:rsidP="00C757A7">
      <w:pPr>
        <w:widowControl w:val="0"/>
        <w:spacing w:after="120"/>
        <w:rPr>
          <w:rFonts w:ascii="Arial" w:hAnsi="Arial" w:cs="Arial"/>
          <w:sz w:val="22"/>
          <w:szCs w:val="22"/>
        </w:rPr>
      </w:pPr>
    </w:p>
    <w:p w14:paraId="64EE140A" w14:textId="77777777"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Re: School Meal Payments for (pupil’s name)</w:t>
      </w:r>
    </w:p>
    <w:p w14:paraId="1C83B2AE" w14:textId="77777777" w:rsidR="006B450C" w:rsidRPr="00C757A7" w:rsidRDefault="006B450C" w:rsidP="00C757A7">
      <w:pPr>
        <w:widowControl w:val="0"/>
        <w:spacing w:after="120"/>
        <w:rPr>
          <w:rFonts w:ascii="Arial" w:hAnsi="Arial" w:cs="Arial"/>
          <w:sz w:val="22"/>
          <w:szCs w:val="22"/>
        </w:rPr>
      </w:pPr>
    </w:p>
    <w:p w14:paraId="036A7809" w14:textId="77777777"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 xml:space="preserve">Further to my texts we still have not received any payment </w:t>
      </w:r>
      <w:proofErr w:type="gramStart"/>
      <w:r w:rsidRPr="00C757A7">
        <w:rPr>
          <w:rFonts w:ascii="Arial" w:hAnsi="Arial" w:cs="Arial"/>
          <w:sz w:val="22"/>
          <w:szCs w:val="22"/>
        </w:rPr>
        <w:t xml:space="preserve">for  </w:t>
      </w:r>
      <w:proofErr w:type="spellStart"/>
      <w:r w:rsidRPr="00C757A7">
        <w:rPr>
          <w:rFonts w:ascii="Arial" w:hAnsi="Arial" w:cs="Arial"/>
          <w:sz w:val="22"/>
          <w:szCs w:val="22"/>
        </w:rPr>
        <w:t>xxxxxxx</w:t>
      </w:r>
      <w:proofErr w:type="spellEnd"/>
      <w:proofErr w:type="gramEnd"/>
      <w:r w:rsidRPr="00C757A7">
        <w:rPr>
          <w:rFonts w:ascii="Arial" w:hAnsi="Arial" w:cs="Arial"/>
          <w:sz w:val="22"/>
          <w:szCs w:val="22"/>
        </w:rPr>
        <w:t xml:space="preserve"> ‘s school meals this term. To date your account stands at £</w:t>
      </w:r>
      <w:proofErr w:type="gramStart"/>
      <w:r w:rsidRPr="00C757A7">
        <w:rPr>
          <w:rFonts w:ascii="Arial" w:hAnsi="Arial" w:cs="Arial"/>
          <w:sz w:val="22"/>
          <w:szCs w:val="22"/>
        </w:rPr>
        <w:t>xxx .</w:t>
      </w:r>
      <w:proofErr w:type="gramEnd"/>
      <w:r w:rsidRPr="00C757A7">
        <w:rPr>
          <w:rFonts w:ascii="Arial" w:hAnsi="Arial" w:cs="Arial"/>
          <w:sz w:val="22"/>
          <w:szCs w:val="22"/>
        </w:rPr>
        <w:t xml:space="preserve"> </w:t>
      </w:r>
    </w:p>
    <w:p w14:paraId="268B94F0" w14:textId="77777777" w:rsidR="006B450C" w:rsidRPr="00C757A7" w:rsidRDefault="006B450C" w:rsidP="00C757A7">
      <w:pPr>
        <w:widowControl w:val="0"/>
        <w:spacing w:after="120"/>
        <w:rPr>
          <w:rFonts w:ascii="Arial" w:hAnsi="Arial" w:cs="Arial"/>
          <w:sz w:val="22"/>
          <w:szCs w:val="22"/>
        </w:rPr>
      </w:pPr>
    </w:p>
    <w:p w14:paraId="53DD8058" w14:textId="315FC373"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As your debt has been outstanding for more than 10 days</w:t>
      </w:r>
      <w:r w:rsidR="00156BD0" w:rsidRPr="00C757A7">
        <w:rPr>
          <w:rFonts w:ascii="Arial" w:hAnsi="Arial" w:cs="Arial"/>
          <w:sz w:val="22"/>
          <w:szCs w:val="22"/>
        </w:rPr>
        <w:t>,</w:t>
      </w:r>
      <w:r w:rsidRPr="00C757A7">
        <w:rPr>
          <w:rFonts w:ascii="Arial" w:hAnsi="Arial" w:cs="Arial"/>
          <w:sz w:val="22"/>
          <w:szCs w:val="22"/>
        </w:rPr>
        <w:t xml:space="preserve"> we </w:t>
      </w:r>
      <w:r w:rsidR="00156BD0" w:rsidRPr="00C757A7">
        <w:rPr>
          <w:rFonts w:ascii="Arial" w:hAnsi="Arial" w:cs="Arial"/>
          <w:sz w:val="22"/>
          <w:szCs w:val="22"/>
        </w:rPr>
        <w:t xml:space="preserve">now </w:t>
      </w:r>
      <w:r w:rsidRPr="00C757A7">
        <w:rPr>
          <w:rFonts w:ascii="Arial" w:hAnsi="Arial" w:cs="Arial"/>
          <w:sz w:val="22"/>
          <w:szCs w:val="22"/>
        </w:rPr>
        <w:t xml:space="preserve">require you to make immediate payment. If you are unable to clear this debt by the end of the </w:t>
      </w:r>
      <w:proofErr w:type="gramStart"/>
      <w:r w:rsidRPr="00C757A7">
        <w:rPr>
          <w:rFonts w:ascii="Arial" w:hAnsi="Arial" w:cs="Arial"/>
          <w:sz w:val="22"/>
          <w:szCs w:val="22"/>
        </w:rPr>
        <w:t>week</w:t>
      </w:r>
      <w:proofErr w:type="gramEnd"/>
      <w:r w:rsidRPr="00C757A7">
        <w:rPr>
          <w:rFonts w:ascii="Arial" w:hAnsi="Arial" w:cs="Arial"/>
          <w:sz w:val="22"/>
          <w:szCs w:val="22"/>
        </w:rPr>
        <w:t xml:space="preserve"> please provide your child with packed lunches until your account has been settled. </w:t>
      </w:r>
    </w:p>
    <w:p w14:paraId="7391A2E8" w14:textId="77777777" w:rsidR="006B450C" w:rsidRPr="00C757A7" w:rsidRDefault="006B450C" w:rsidP="00C757A7">
      <w:pPr>
        <w:widowControl w:val="0"/>
        <w:spacing w:after="120"/>
        <w:rPr>
          <w:rFonts w:ascii="Arial" w:hAnsi="Arial" w:cs="Arial"/>
          <w:sz w:val="22"/>
          <w:szCs w:val="22"/>
        </w:rPr>
      </w:pPr>
    </w:p>
    <w:p w14:paraId="3523908C" w14:textId="77777777"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Should you not provide your child with a packed lunch the School may inform the Local Authority that you are neglecting your responsibility of care by not providing food for your child(ren) at lunchtime.</w:t>
      </w:r>
    </w:p>
    <w:p w14:paraId="306D24D9" w14:textId="77777777" w:rsidR="006B450C" w:rsidRPr="00C757A7" w:rsidRDefault="006B450C" w:rsidP="00C757A7">
      <w:pPr>
        <w:widowControl w:val="0"/>
        <w:spacing w:after="120"/>
        <w:rPr>
          <w:rFonts w:ascii="Arial" w:hAnsi="Arial" w:cs="Arial"/>
          <w:sz w:val="22"/>
          <w:szCs w:val="22"/>
        </w:rPr>
      </w:pPr>
    </w:p>
    <w:p w14:paraId="662B7870" w14:textId="41D9D4A4"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If you are having difficulties paying</w:t>
      </w:r>
      <w:r w:rsidR="00156BD0" w:rsidRPr="00C757A7">
        <w:rPr>
          <w:rFonts w:ascii="Arial" w:hAnsi="Arial" w:cs="Arial"/>
          <w:sz w:val="22"/>
          <w:szCs w:val="22"/>
        </w:rPr>
        <w:t>,</w:t>
      </w:r>
      <w:r w:rsidRPr="00C757A7">
        <w:rPr>
          <w:rFonts w:ascii="Arial" w:hAnsi="Arial" w:cs="Arial"/>
          <w:sz w:val="22"/>
          <w:szCs w:val="22"/>
        </w:rPr>
        <w:t xml:space="preserve"> please make an appointment to see me so we can arrange a payment plan. </w:t>
      </w:r>
    </w:p>
    <w:p w14:paraId="2CB85833" w14:textId="77777777" w:rsidR="006B450C" w:rsidRPr="00C757A7" w:rsidRDefault="006B450C" w:rsidP="00C757A7">
      <w:pPr>
        <w:widowControl w:val="0"/>
        <w:spacing w:after="120"/>
        <w:rPr>
          <w:rFonts w:ascii="Arial" w:hAnsi="Arial" w:cs="Arial"/>
          <w:sz w:val="22"/>
          <w:szCs w:val="22"/>
        </w:rPr>
      </w:pPr>
    </w:p>
    <w:p w14:paraId="371C6B81" w14:textId="77777777" w:rsidR="006B450C" w:rsidRPr="00C757A7" w:rsidRDefault="006B450C" w:rsidP="00C757A7">
      <w:pPr>
        <w:widowControl w:val="0"/>
        <w:spacing w:after="120"/>
        <w:rPr>
          <w:rFonts w:ascii="Arial" w:hAnsi="Arial" w:cs="Arial"/>
          <w:sz w:val="22"/>
          <w:szCs w:val="22"/>
        </w:rPr>
      </w:pPr>
    </w:p>
    <w:p w14:paraId="5854F892" w14:textId="77777777" w:rsidR="006B450C" w:rsidRPr="00C757A7" w:rsidRDefault="006B450C" w:rsidP="00C757A7">
      <w:pPr>
        <w:widowControl w:val="0"/>
        <w:spacing w:after="120"/>
        <w:rPr>
          <w:rFonts w:ascii="Arial" w:hAnsi="Arial" w:cs="Arial"/>
          <w:sz w:val="22"/>
          <w:szCs w:val="22"/>
        </w:rPr>
      </w:pPr>
      <w:r w:rsidRPr="00C757A7">
        <w:rPr>
          <w:rFonts w:ascii="Arial" w:hAnsi="Arial" w:cs="Arial"/>
          <w:sz w:val="22"/>
          <w:szCs w:val="22"/>
        </w:rPr>
        <w:t>Yours sincerely</w:t>
      </w:r>
    </w:p>
    <w:p w14:paraId="4ED0E888" w14:textId="77777777" w:rsidR="006B450C" w:rsidRPr="00C757A7" w:rsidRDefault="006B450C" w:rsidP="00C757A7">
      <w:pPr>
        <w:widowControl w:val="0"/>
        <w:spacing w:after="120"/>
        <w:rPr>
          <w:rFonts w:ascii="Arial" w:hAnsi="Arial" w:cs="Arial"/>
          <w:sz w:val="22"/>
          <w:szCs w:val="22"/>
        </w:rPr>
      </w:pPr>
    </w:p>
    <w:p w14:paraId="3F758E09" w14:textId="77777777" w:rsidR="006B450C" w:rsidRPr="00C757A7" w:rsidRDefault="006B450C" w:rsidP="00C757A7">
      <w:pPr>
        <w:widowControl w:val="0"/>
        <w:spacing w:after="120"/>
        <w:rPr>
          <w:rFonts w:ascii="Arial" w:hAnsi="Arial" w:cs="Arial"/>
          <w:sz w:val="22"/>
          <w:szCs w:val="22"/>
        </w:rPr>
      </w:pPr>
    </w:p>
    <w:p w14:paraId="1BD6C6F0" w14:textId="77777777" w:rsidR="006B450C" w:rsidRPr="00C757A7" w:rsidRDefault="006B450C" w:rsidP="00C757A7">
      <w:pPr>
        <w:widowControl w:val="0"/>
        <w:spacing w:after="120"/>
        <w:rPr>
          <w:rFonts w:ascii="Arial" w:hAnsi="Arial" w:cs="Arial"/>
          <w:sz w:val="22"/>
          <w:szCs w:val="22"/>
        </w:rPr>
      </w:pPr>
    </w:p>
    <w:p w14:paraId="199AAC99" w14:textId="77777777" w:rsidR="006B450C" w:rsidRPr="00C757A7" w:rsidRDefault="006B450C" w:rsidP="00C757A7">
      <w:pPr>
        <w:widowControl w:val="0"/>
        <w:spacing w:after="120"/>
        <w:rPr>
          <w:rFonts w:ascii="Arial" w:hAnsi="Arial" w:cs="Arial"/>
          <w:sz w:val="22"/>
          <w:szCs w:val="22"/>
        </w:rPr>
      </w:pPr>
    </w:p>
    <w:p w14:paraId="5DDC2107" w14:textId="0772C07A" w:rsidR="00C24EF0" w:rsidRPr="00C757A7" w:rsidRDefault="00156BD0" w:rsidP="00C757A7">
      <w:pPr>
        <w:widowControl w:val="0"/>
        <w:spacing w:after="120"/>
        <w:rPr>
          <w:rFonts w:ascii="Arial" w:hAnsi="Arial" w:cs="Arial"/>
          <w:sz w:val="22"/>
          <w:szCs w:val="22"/>
        </w:rPr>
      </w:pPr>
      <w:r w:rsidRPr="00C757A7">
        <w:rPr>
          <w:rFonts w:ascii="Arial" w:hAnsi="Arial" w:cs="Arial"/>
          <w:sz w:val="22"/>
          <w:szCs w:val="22"/>
        </w:rPr>
        <w:t>Federation</w:t>
      </w:r>
      <w:r w:rsidR="006B450C" w:rsidRPr="00C757A7">
        <w:rPr>
          <w:rFonts w:ascii="Arial" w:hAnsi="Arial" w:cs="Arial"/>
          <w:sz w:val="22"/>
          <w:szCs w:val="22"/>
        </w:rPr>
        <w:t xml:space="preserve"> Business Manager</w:t>
      </w:r>
    </w:p>
    <w:sectPr w:rsidR="00C24EF0" w:rsidRPr="00C757A7" w:rsidSect="00322A35">
      <w:footerReference w:type="default" r:id="rId7"/>
      <w:headerReference w:type="first" r:id="rId8"/>
      <w:pgSz w:w="11907" w:h="16840" w:code="9"/>
      <w:pgMar w:top="1418" w:right="1247"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4DA12" w14:textId="77777777" w:rsidR="00B20054" w:rsidRDefault="00B20054">
      <w:r>
        <w:separator/>
      </w:r>
    </w:p>
  </w:endnote>
  <w:endnote w:type="continuationSeparator" w:id="0">
    <w:p w14:paraId="1DD5DDE6" w14:textId="77777777" w:rsidR="00B20054" w:rsidRDefault="00B2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C9620" w14:textId="77777777" w:rsidR="00776E1B" w:rsidRPr="00776E1B" w:rsidRDefault="00776E1B">
    <w:pPr>
      <w:pStyle w:val="Footer"/>
      <w:jc w:val="right"/>
      <w:rPr>
        <w:rFonts w:ascii="Arial" w:hAnsi="Arial" w:cs="Arial"/>
      </w:rPr>
    </w:pPr>
    <w:r w:rsidRPr="00776E1B">
      <w:rPr>
        <w:rFonts w:ascii="Arial" w:hAnsi="Arial" w:cs="Arial"/>
      </w:rPr>
      <w:fldChar w:fldCharType="begin"/>
    </w:r>
    <w:r w:rsidRPr="00776E1B">
      <w:rPr>
        <w:rFonts w:ascii="Arial" w:hAnsi="Arial" w:cs="Arial"/>
      </w:rPr>
      <w:instrText xml:space="preserve"> PAGE   \* MERGEFORMAT </w:instrText>
    </w:r>
    <w:r w:rsidRPr="00776E1B">
      <w:rPr>
        <w:rFonts w:ascii="Arial" w:hAnsi="Arial" w:cs="Arial"/>
      </w:rPr>
      <w:fldChar w:fldCharType="separate"/>
    </w:r>
    <w:r w:rsidR="009E175C">
      <w:rPr>
        <w:rFonts w:ascii="Arial" w:hAnsi="Arial" w:cs="Arial"/>
        <w:noProof/>
      </w:rPr>
      <w:t>2</w:t>
    </w:r>
    <w:r w:rsidRPr="00776E1B">
      <w:rPr>
        <w:rFonts w:ascii="Arial" w:hAnsi="Arial" w:cs="Arial"/>
        <w:noProof/>
      </w:rPr>
      <w:fldChar w:fldCharType="end"/>
    </w:r>
  </w:p>
  <w:p w14:paraId="69A84076" w14:textId="77777777" w:rsidR="005B0F2A" w:rsidRDefault="005B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FA429" w14:textId="77777777" w:rsidR="00B20054" w:rsidRDefault="00B20054">
      <w:r>
        <w:separator/>
      </w:r>
    </w:p>
  </w:footnote>
  <w:footnote w:type="continuationSeparator" w:id="0">
    <w:p w14:paraId="02689E2D" w14:textId="77777777" w:rsidR="00B20054" w:rsidRDefault="00B20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366" w14:textId="12E9EF67" w:rsidR="00046B82" w:rsidRPr="006A0DC3" w:rsidRDefault="00046B82" w:rsidP="00046B82">
    <w:pPr>
      <w:widowControl w:val="0"/>
      <w:jc w:val="center"/>
      <w:rPr>
        <w:rFonts w:ascii="Arial" w:hAnsi="Arial" w:cs="Arial"/>
        <w:b/>
        <w:sz w:val="24"/>
        <w:szCs w:val="24"/>
      </w:rPr>
    </w:pPr>
    <w:r>
      <w:rPr>
        <w:rFonts w:ascii="Arial" w:hAnsi="Arial" w:cs="Arial"/>
        <w:b/>
        <w:sz w:val="24"/>
        <w:szCs w:val="24"/>
      </w:rPr>
      <w:t xml:space="preserve">The Federation of </w:t>
    </w:r>
    <w:r w:rsidRPr="006A0DC3">
      <w:rPr>
        <w:rFonts w:ascii="Arial" w:hAnsi="Arial" w:cs="Arial"/>
        <w:b/>
        <w:sz w:val="24"/>
        <w:szCs w:val="24"/>
      </w:rPr>
      <w:t xml:space="preserve">St John’s </w:t>
    </w:r>
    <w:r>
      <w:rPr>
        <w:rFonts w:ascii="Arial" w:hAnsi="Arial" w:cs="Arial"/>
        <w:b/>
        <w:sz w:val="24"/>
        <w:szCs w:val="24"/>
      </w:rPr>
      <w:t xml:space="preserve">&amp; St Paul’s Whitechapel </w:t>
    </w:r>
    <w:r w:rsidRPr="006A0DC3">
      <w:rPr>
        <w:rFonts w:ascii="Arial" w:hAnsi="Arial" w:cs="Arial"/>
        <w:b/>
        <w:sz w:val="24"/>
        <w:szCs w:val="24"/>
      </w:rPr>
      <w:t>CE Primary School</w:t>
    </w:r>
    <w:r>
      <w:rPr>
        <w:rFonts w:ascii="Arial" w:hAnsi="Arial" w:cs="Arial"/>
        <w:b/>
        <w:sz w:val="24"/>
        <w:szCs w:val="24"/>
      </w:rPr>
      <w:t>s</w:t>
    </w:r>
  </w:p>
  <w:p w14:paraId="6063B7A6" w14:textId="67C0C2A4" w:rsidR="00046B82" w:rsidRPr="00475ED1" w:rsidRDefault="006B450C" w:rsidP="00046B82">
    <w:pPr>
      <w:pStyle w:val="Header"/>
      <w:widowControl w:val="0"/>
      <w:jc w:val="center"/>
      <w:rPr>
        <w:rFonts w:ascii="Arial" w:hAnsi="Arial" w:cs="Arial"/>
        <w:sz w:val="28"/>
        <w:szCs w:val="24"/>
      </w:rPr>
    </w:pPr>
    <w:r w:rsidRPr="00475ED1">
      <w:rPr>
        <w:rFonts w:ascii="Arial" w:hAnsi="Arial" w:cs="Arial"/>
        <w:b/>
        <w:sz w:val="28"/>
        <w:szCs w:val="24"/>
      </w:rPr>
      <w:t>DEBT RECOVERY</w:t>
    </w:r>
    <w:r w:rsidR="00046B82" w:rsidRPr="00475ED1">
      <w:rPr>
        <w:rFonts w:ascii="Arial" w:hAnsi="Arial" w:cs="Arial"/>
        <w:b/>
        <w:sz w:val="28"/>
        <w:szCs w:val="24"/>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B81"/>
    <w:multiLevelType w:val="hybridMultilevel"/>
    <w:tmpl w:val="AEA6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D3633"/>
    <w:multiLevelType w:val="hybridMultilevel"/>
    <w:tmpl w:val="FF1C8BA6"/>
    <w:lvl w:ilvl="0" w:tplc="0304ED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E66B3"/>
    <w:multiLevelType w:val="hybridMultilevel"/>
    <w:tmpl w:val="3C9C8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60C29"/>
    <w:multiLevelType w:val="hybridMultilevel"/>
    <w:tmpl w:val="56F8C830"/>
    <w:lvl w:ilvl="0" w:tplc="0304ED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926FD"/>
    <w:multiLevelType w:val="hybridMultilevel"/>
    <w:tmpl w:val="139E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76125"/>
    <w:multiLevelType w:val="hybridMultilevel"/>
    <w:tmpl w:val="024ED654"/>
    <w:lvl w:ilvl="0" w:tplc="0304ED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E7816"/>
    <w:multiLevelType w:val="hybridMultilevel"/>
    <w:tmpl w:val="85127248"/>
    <w:lvl w:ilvl="0" w:tplc="0304ED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56533"/>
    <w:multiLevelType w:val="hybridMultilevel"/>
    <w:tmpl w:val="30A6DDD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328A0"/>
    <w:multiLevelType w:val="hybridMultilevel"/>
    <w:tmpl w:val="9DDA3362"/>
    <w:lvl w:ilvl="0" w:tplc="0304ED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62D1C"/>
    <w:multiLevelType w:val="hybridMultilevel"/>
    <w:tmpl w:val="9EA23BEC"/>
    <w:lvl w:ilvl="0" w:tplc="0304ED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92C10"/>
    <w:multiLevelType w:val="hybridMultilevel"/>
    <w:tmpl w:val="9AD8F34C"/>
    <w:lvl w:ilvl="0" w:tplc="08090001">
      <w:start w:val="1"/>
      <w:numFmt w:val="bullet"/>
      <w:lvlText w:val=""/>
      <w:lvlJc w:val="left"/>
      <w:pPr>
        <w:tabs>
          <w:tab w:val="num" w:pos="724"/>
        </w:tabs>
        <w:ind w:left="724" w:hanging="362"/>
      </w:pPr>
      <w:rPr>
        <w:rFonts w:ascii="Symbol" w:hAnsi="Symbol" w:hint="default"/>
      </w:rPr>
    </w:lvl>
    <w:lvl w:ilvl="1" w:tplc="04090003" w:tentative="1">
      <w:start w:val="1"/>
      <w:numFmt w:val="bullet"/>
      <w:lvlText w:val="o"/>
      <w:lvlJc w:val="left"/>
      <w:pPr>
        <w:tabs>
          <w:tab w:val="num" w:pos="362"/>
        </w:tabs>
        <w:ind w:left="362" w:hanging="360"/>
      </w:pPr>
      <w:rPr>
        <w:rFonts w:ascii="Courier New" w:hAnsi="Courier New" w:cs="Courier New" w:hint="default"/>
      </w:rPr>
    </w:lvl>
    <w:lvl w:ilvl="2" w:tplc="04090005" w:tentative="1">
      <w:start w:val="1"/>
      <w:numFmt w:val="bullet"/>
      <w:lvlText w:val=""/>
      <w:lvlJc w:val="left"/>
      <w:pPr>
        <w:tabs>
          <w:tab w:val="num" w:pos="1082"/>
        </w:tabs>
        <w:ind w:left="1082" w:hanging="360"/>
      </w:pPr>
      <w:rPr>
        <w:rFonts w:ascii="Wingdings" w:hAnsi="Wingdings" w:hint="default"/>
      </w:rPr>
    </w:lvl>
    <w:lvl w:ilvl="3" w:tplc="04090001" w:tentative="1">
      <w:start w:val="1"/>
      <w:numFmt w:val="bullet"/>
      <w:lvlText w:val=""/>
      <w:lvlJc w:val="left"/>
      <w:pPr>
        <w:tabs>
          <w:tab w:val="num" w:pos="1802"/>
        </w:tabs>
        <w:ind w:left="1802" w:hanging="360"/>
      </w:pPr>
      <w:rPr>
        <w:rFonts w:ascii="Symbol" w:hAnsi="Symbol" w:hint="default"/>
      </w:rPr>
    </w:lvl>
    <w:lvl w:ilvl="4" w:tplc="04090003" w:tentative="1">
      <w:start w:val="1"/>
      <w:numFmt w:val="bullet"/>
      <w:lvlText w:val="o"/>
      <w:lvlJc w:val="left"/>
      <w:pPr>
        <w:tabs>
          <w:tab w:val="num" w:pos="2522"/>
        </w:tabs>
        <w:ind w:left="2522" w:hanging="360"/>
      </w:pPr>
      <w:rPr>
        <w:rFonts w:ascii="Courier New" w:hAnsi="Courier New" w:cs="Courier New" w:hint="default"/>
      </w:rPr>
    </w:lvl>
    <w:lvl w:ilvl="5" w:tplc="04090005" w:tentative="1">
      <w:start w:val="1"/>
      <w:numFmt w:val="bullet"/>
      <w:lvlText w:val=""/>
      <w:lvlJc w:val="left"/>
      <w:pPr>
        <w:tabs>
          <w:tab w:val="num" w:pos="3242"/>
        </w:tabs>
        <w:ind w:left="3242" w:hanging="360"/>
      </w:pPr>
      <w:rPr>
        <w:rFonts w:ascii="Wingdings" w:hAnsi="Wingdings" w:hint="default"/>
      </w:rPr>
    </w:lvl>
    <w:lvl w:ilvl="6" w:tplc="04090001" w:tentative="1">
      <w:start w:val="1"/>
      <w:numFmt w:val="bullet"/>
      <w:lvlText w:val=""/>
      <w:lvlJc w:val="left"/>
      <w:pPr>
        <w:tabs>
          <w:tab w:val="num" w:pos="3962"/>
        </w:tabs>
        <w:ind w:left="3962" w:hanging="360"/>
      </w:pPr>
      <w:rPr>
        <w:rFonts w:ascii="Symbol" w:hAnsi="Symbol" w:hint="default"/>
      </w:rPr>
    </w:lvl>
    <w:lvl w:ilvl="7" w:tplc="04090003" w:tentative="1">
      <w:start w:val="1"/>
      <w:numFmt w:val="bullet"/>
      <w:lvlText w:val="o"/>
      <w:lvlJc w:val="left"/>
      <w:pPr>
        <w:tabs>
          <w:tab w:val="num" w:pos="4682"/>
        </w:tabs>
        <w:ind w:left="4682" w:hanging="360"/>
      </w:pPr>
      <w:rPr>
        <w:rFonts w:ascii="Courier New" w:hAnsi="Courier New" w:cs="Courier New" w:hint="default"/>
      </w:rPr>
    </w:lvl>
    <w:lvl w:ilvl="8" w:tplc="04090005" w:tentative="1">
      <w:start w:val="1"/>
      <w:numFmt w:val="bullet"/>
      <w:lvlText w:val=""/>
      <w:lvlJc w:val="left"/>
      <w:pPr>
        <w:tabs>
          <w:tab w:val="num" w:pos="5402"/>
        </w:tabs>
        <w:ind w:left="5402" w:hanging="360"/>
      </w:pPr>
      <w:rPr>
        <w:rFonts w:ascii="Wingdings" w:hAnsi="Wingdings" w:hint="default"/>
      </w:rPr>
    </w:lvl>
  </w:abstractNum>
  <w:abstractNum w:abstractNumId="11" w15:restartNumberingAfterBreak="0">
    <w:nsid w:val="58201CE3"/>
    <w:multiLevelType w:val="hybridMultilevel"/>
    <w:tmpl w:val="EFCE547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A5E5E"/>
    <w:multiLevelType w:val="hybridMultilevel"/>
    <w:tmpl w:val="FEB86F70"/>
    <w:lvl w:ilvl="0" w:tplc="24DC657E">
      <w:numFmt w:val="bullet"/>
      <w:lvlText w:val="-"/>
      <w:lvlJc w:val="left"/>
      <w:pPr>
        <w:ind w:left="1125" w:hanging="360"/>
      </w:pPr>
      <w:rPr>
        <w:rFonts w:ascii="Comic Sans MS" w:eastAsia="Calibri" w:hAnsi="Comic Sans MS"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3" w15:restartNumberingAfterBreak="0">
    <w:nsid w:val="64D0414B"/>
    <w:multiLevelType w:val="hybridMultilevel"/>
    <w:tmpl w:val="35E89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270E5"/>
    <w:multiLevelType w:val="hybridMultilevel"/>
    <w:tmpl w:val="BA561EB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D7156"/>
    <w:multiLevelType w:val="hybridMultilevel"/>
    <w:tmpl w:val="8CE0D1A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13"/>
  </w:num>
  <w:num w:numId="5">
    <w:abstractNumId w:val="2"/>
  </w:num>
  <w:num w:numId="6">
    <w:abstractNumId w:val="1"/>
  </w:num>
  <w:num w:numId="7">
    <w:abstractNumId w:val="3"/>
  </w:num>
  <w:num w:numId="8">
    <w:abstractNumId w:val="6"/>
  </w:num>
  <w:num w:numId="9">
    <w:abstractNumId w:val="5"/>
  </w:num>
  <w:num w:numId="10">
    <w:abstractNumId w:val="8"/>
  </w:num>
  <w:num w:numId="11">
    <w:abstractNumId w:val="9"/>
  </w:num>
  <w:num w:numId="12">
    <w:abstractNumId w:val="0"/>
  </w:num>
  <w:num w:numId="13">
    <w:abstractNumId w:val="14"/>
  </w:num>
  <w:num w:numId="14">
    <w:abstractNumId w:val="11"/>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A4"/>
    <w:rsid w:val="00002677"/>
    <w:rsid w:val="00003B17"/>
    <w:rsid w:val="00032A3D"/>
    <w:rsid w:val="00046B82"/>
    <w:rsid w:val="000C5588"/>
    <w:rsid w:val="000E65B9"/>
    <w:rsid w:val="00133AEE"/>
    <w:rsid w:val="00156BD0"/>
    <w:rsid w:val="001956A4"/>
    <w:rsid w:val="001B58F7"/>
    <w:rsid w:val="001E68EA"/>
    <w:rsid w:val="00297711"/>
    <w:rsid w:val="00322A35"/>
    <w:rsid w:val="00334112"/>
    <w:rsid w:val="003436A1"/>
    <w:rsid w:val="0038360C"/>
    <w:rsid w:val="003C0404"/>
    <w:rsid w:val="003D78D2"/>
    <w:rsid w:val="003F2DC7"/>
    <w:rsid w:val="004514AF"/>
    <w:rsid w:val="00475ED1"/>
    <w:rsid w:val="004A7EC1"/>
    <w:rsid w:val="004E0D9A"/>
    <w:rsid w:val="0052635E"/>
    <w:rsid w:val="00565FB4"/>
    <w:rsid w:val="005676C9"/>
    <w:rsid w:val="00575389"/>
    <w:rsid w:val="005B0F2A"/>
    <w:rsid w:val="005F07EF"/>
    <w:rsid w:val="00684521"/>
    <w:rsid w:val="006A0DC3"/>
    <w:rsid w:val="006B08EC"/>
    <w:rsid w:val="006B450C"/>
    <w:rsid w:val="006E4C18"/>
    <w:rsid w:val="006F1166"/>
    <w:rsid w:val="00736D47"/>
    <w:rsid w:val="00773586"/>
    <w:rsid w:val="00776E1B"/>
    <w:rsid w:val="007C78D0"/>
    <w:rsid w:val="007E7BA6"/>
    <w:rsid w:val="007F33F1"/>
    <w:rsid w:val="007F492C"/>
    <w:rsid w:val="008541EA"/>
    <w:rsid w:val="00880DEF"/>
    <w:rsid w:val="008C5743"/>
    <w:rsid w:val="009330A1"/>
    <w:rsid w:val="009676F4"/>
    <w:rsid w:val="009E175C"/>
    <w:rsid w:val="00A05CDF"/>
    <w:rsid w:val="00A43582"/>
    <w:rsid w:val="00A51059"/>
    <w:rsid w:val="00A62D16"/>
    <w:rsid w:val="00A72A7A"/>
    <w:rsid w:val="00A93F7D"/>
    <w:rsid w:val="00A94DD7"/>
    <w:rsid w:val="00AD7E99"/>
    <w:rsid w:val="00AF0CC1"/>
    <w:rsid w:val="00AF5CD3"/>
    <w:rsid w:val="00B20054"/>
    <w:rsid w:val="00B25561"/>
    <w:rsid w:val="00BB11E9"/>
    <w:rsid w:val="00BB29E4"/>
    <w:rsid w:val="00BB5165"/>
    <w:rsid w:val="00BB6AF4"/>
    <w:rsid w:val="00BD1C7C"/>
    <w:rsid w:val="00BD29F5"/>
    <w:rsid w:val="00C24EF0"/>
    <w:rsid w:val="00C757A7"/>
    <w:rsid w:val="00CB168C"/>
    <w:rsid w:val="00CB5255"/>
    <w:rsid w:val="00CC1E06"/>
    <w:rsid w:val="00CD2BDE"/>
    <w:rsid w:val="00D40326"/>
    <w:rsid w:val="00D41D97"/>
    <w:rsid w:val="00DC286C"/>
    <w:rsid w:val="00E9095C"/>
    <w:rsid w:val="00E97DA5"/>
    <w:rsid w:val="00EC3F61"/>
    <w:rsid w:val="00EE1405"/>
    <w:rsid w:val="00F55078"/>
    <w:rsid w:val="00F6241B"/>
    <w:rsid w:val="00F7506D"/>
    <w:rsid w:val="00F963E6"/>
    <w:rsid w:val="00FA1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3DE19"/>
  <w15:docId w15:val="{1AFF8CC9-CF34-4D4B-9684-25E91AD9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6A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956A4"/>
    <w:rPr>
      <w:sz w:val="16"/>
      <w:szCs w:val="16"/>
    </w:rPr>
  </w:style>
  <w:style w:type="paragraph" w:styleId="CommentText">
    <w:name w:val="annotation text"/>
    <w:basedOn w:val="Normal"/>
    <w:link w:val="CommentTextChar"/>
    <w:rsid w:val="001956A4"/>
  </w:style>
  <w:style w:type="character" w:customStyle="1" w:styleId="CommentTextChar">
    <w:name w:val="Comment Text Char"/>
    <w:link w:val="CommentText"/>
    <w:rsid w:val="001956A4"/>
    <w:rPr>
      <w:lang w:val="en-GB" w:eastAsia="en-US" w:bidi="ar-SA"/>
    </w:rPr>
  </w:style>
  <w:style w:type="paragraph" w:styleId="BalloonText">
    <w:name w:val="Balloon Text"/>
    <w:basedOn w:val="Normal"/>
    <w:semiHidden/>
    <w:rsid w:val="001956A4"/>
    <w:rPr>
      <w:rFonts w:ascii="Tahoma" w:hAnsi="Tahoma" w:cs="Tahoma"/>
      <w:sz w:val="16"/>
      <w:szCs w:val="16"/>
    </w:rPr>
  </w:style>
  <w:style w:type="paragraph" w:styleId="Header">
    <w:name w:val="header"/>
    <w:basedOn w:val="Normal"/>
    <w:rsid w:val="007F33F1"/>
    <w:pPr>
      <w:tabs>
        <w:tab w:val="center" w:pos="4320"/>
        <w:tab w:val="right" w:pos="8640"/>
      </w:tabs>
    </w:pPr>
  </w:style>
  <w:style w:type="paragraph" w:styleId="Footer">
    <w:name w:val="footer"/>
    <w:basedOn w:val="Normal"/>
    <w:link w:val="FooterChar"/>
    <w:uiPriority w:val="99"/>
    <w:rsid w:val="007F33F1"/>
    <w:pPr>
      <w:tabs>
        <w:tab w:val="center" w:pos="4320"/>
        <w:tab w:val="right" w:pos="8640"/>
      </w:tabs>
    </w:pPr>
  </w:style>
  <w:style w:type="character" w:customStyle="1" w:styleId="FooterChar">
    <w:name w:val="Footer Char"/>
    <w:link w:val="Footer"/>
    <w:uiPriority w:val="99"/>
    <w:rsid w:val="00A62D16"/>
    <w:rPr>
      <w:lang w:eastAsia="en-US"/>
    </w:rPr>
  </w:style>
  <w:style w:type="paragraph" w:styleId="ListParagraph">
    <w:name w:val="List Paragraph"/>
    <w:basedOn w:val="Normal"/>
    <w:uiPriority w:val="34"/>
    <w:qFormat/>
    <w:rsid w:val="00EE1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CHARGING POLICY</vt:lpstr>
    </vt:vector>
  </TitlesOfParts>
  <Company>St Pauls C of E Primary School</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POLICY</dc:title>
  <dc:creator>St Pauls Whitechapel CE Primary School</dc:creator>
  <cp:lastModifiedBy>Terry Bennett</cp:lastModifiedBy>
  <cp:revision>2</cp:revision>
  <cp:lastPrinted>2020-10-05T09:21:00Z</cp:lastPrinted>
  <dcterms:created xsi:type="dcterms:W3CDTF">2020-10-05T09:22:00Z</dcterms:created>
  <dcterms:modified xsi:type="dcterms:W3CDTF">2020-10-05T09:22:00Z</dcterms:modified>
</cp:coreProperties>
</file>